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1C27" w14:textId="39C5375D" w:rsidR="00791E20" w:rsidRPr="0088137C" w:rsidRDefault="00BD480D" w:rsidP="00791E20">
      <w:pPr>
        <w:rPr>
          <w:rFonts w:ascii="Cambria" w:hAnsi="Cambria"/>
        </w:rPr>
      </w:pPr>
      <w:r w:rsidRPr="006C3FCA">
        <w:rPr>
          <w:rFonts w:ascii="Cambria" w:eastAsia="Times New Roman" w:hAnsi="Cambria"/>
          <w:noProof/>
          <w:lang w:eastAsia="pl-PL"/>
        </w:rPr>
        <w:drawing>
          <wp:inline distT="0" distB="0" distL="0" distR="0" wp14:anchorId="5DE9B603" wp14:editId="38374F5A">
            <wp:extent cx="8420100" cy="10668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1597" w14:textId="77777777" w:rsidR="00BD480D" w:rsidRDefault="00BE1DE2" w:rsidP="00791E20">
      <w:pPr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</w:t>
      </w:r>
      <w:r w:rsidR="00791E20" w:rsidRPr="00F102CC">
        <w:rPr>
          <w:rFonts w:ascii="Cambria" w:hAnsi="Cambria"/>
        </w:rPr>
        <w:t xml:space="preserve">           </w:t>
      </w:r>
    </w:p>
    <w:p w14:paraId="08D1DF96" w14:textId="5796369E" w:rsidR="00791E20" w:rsidRPr="006903BF" w:rsidRDefault="00BD480D" w:rsidP="00791E20">
      <w:pPr>
        <w:rPr>
          <w:rFonts w:cstheme="minorHAnsi"/>
          <w:color w:val="000000" w:themeColor="text1"/>
        </w:rPr>
      </w:pPr>
      <w:r>
        <w:rPr>
          <w:rFonts w:ascii="Cambria" w:hAnsi="Cambria"/>
        </w:rPr>
        <w:t>AZ.2710.</w:t>
      </w:r>
      <w:r w:rsidR="003F2767">
        <w:rPr>
          <w:rFonts w:ascii="Cambria" w:hAnsi="Cambria"/>
        </w:rPr>
        <w:t>1</w:t>
      </w:r>
      <w:r w:rsidR="00283433">
        <w:rPr>
          <w:rFonts w:ascii="Cambria" w:hAnsi="Cambria"/>
        </w:rPr>
        <w:t>4</w:t>
      </w:r>
      <w:r>
        <w:rPr>
          <w:rFonts w:ascii="Cambria" w:hAnsi="Cambria"/>
        </w:rPr>
        <w:t>.202</w:t>
      </w:r>
      <w:r w:rsidR="000007FD">
        <w:rPr>
          <w:rFonts w:ascii="Cambria" w:hAnsi="Cambria"/>
        </w:rPr>
        <w:t>2</w:t>
      </w:r>
      <w:r>
        <w:rPr>
          <w:rFonts w:ascii="Cambria" w:hAnsi="Cambria"/>
        </w:rPr>
        <w:t>.</w:t>
      </w:r>
      <w:r w:rsidR="00283433">
        <w:rPr>
          <w:rFonts w:ascii="Cambria" w:hAnsi="Cambria"/>
        </w:rPr>
        <w:t>1</w:t>
      </w:r>
      <w:r w:rsidR="00AD2059">
        <w:rPr>
          <w:rFonts w:ascii="Cambria" w:hAnsi="Cambria"/>
        </w:rPr>
        <w:t>6</w:t>
      </w:r>
      <w:r w:rsidR="00253E3D">
        <w:rPr>
          <w:rFonts w:ascii="Cambria" w:hAnsi="Cambria"/>
        </w:rPr>
        <w:t>.</w:t>
      </w:r>
      <w:r w:rsidR="00253E3D" w:rsidRPr="006903BF">
        <w:rPr>
          <w:rFonts w:cstheme="minorHAnsi"/>
          <w:color w:val="000000" w:themeColor="text1"/>
        </w:rPr>
        <w:t>MS</w:t>
      </w:r>
      <w:r w:rsidR="00791E20" w:rsidRPr="006903BF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="00253E3D" w:rsidRPr="006903BF">
        <w:rPr>
          <w:rFonts w:cstheme="minorHAnsi"/>
          <w:color w:val="000000" w:themeColor="text1"/>
        </w:rPr>
        <w:t xml:space="preserve">                       </w:t>
      </w:r>
      <w:r w:rsidR="003F2767" w:rsidRPr="006903BF">
        <w:rPr>
          <w:rFonts w:cstheme="minorHAnsi"/>
          <w:color w:val="000000" w:themeColor="text1"/>
        </w:rPr>
        <w:t xml:space="preserve">Szczecin, dn. </w:t>
      </w:r>
      <w:r w:rsidR="00B47CDA">
        <w:rPr>
          <w:rFonts w:cstheme="minorHAnsi"/>
          <w:color w:val="000000" w:themeColor="text1"/>
        </w:rPr>
        <w:t>2</w:t>
      </w:r>
      <w:r w:rsidR="00E613BD">
        <w:rPr>
          <w:rFonts w:cstheme="minorHAnsi"/>
          <w:color w:val="000000" w:themeColor="text1"/>
        </w:rPr>
        <w:t>6</w:t>
      </w:r>
      <w:r w:rsidR="00346BCC">
        <w:rPr>
          <w:rFonts w:cstheme="minorHAnsi"/>
          <w:color w:val="000000" w:themeColor="text1"/>
        </w:rPr>
        <w:t>.</w:t>
      </w:r>
      <w:r w:rsidR="00283433">
        <w:rPr>
          <w:rFonts w:cstheme="minorHAnsi"/>
          <w:color w:val="000000" w:themeColor="text1"/>
        </w:rPr>
        <w:t>10</w:t>
      </w:r>
      <w:r w:rsidRPr="006903BF">
        <w:rPr>
          <w:rFonts w:cstheme="minorHAnsi"/>
          <w:color w:val="000000" w:themeColor="text1"/>
        </w:rPr>
        <w:t>.2022</w:t>
      </w:r>
      <w:r w:rsidR="00791E20" w:rsidRPr="006903BF">
        <w:rPr>
          <w:rFonts w:cstheme="minorHAnsi"/>
          <w:color w:val="000000" w:themeColor="text1"/>
        </w:rPr>
        <w:t>r.</w:t>
      </w:r>
    </w:p>
    <w:p w14:paraId="6CC80625" w14:textId="3EA12376" w:rsidR="00253E3D" w:rsidRPr="006903BF" w:rsidRDefault="007A601B" w:rsidP="007A601B">
      <w:pPr>
        <w:autoSpaceDE w:val="0"/>
        <w:autoSpaceDN w:val="0"/>
        <w:spacing w:after="0" w:line="240" w:lineRule="auto"/>
        <w:ind w:left="10620" w:firstLine="708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b/>
          <w:color w:val="000000" w:themeColor="text1"/>
        </w:rPr>
        <w:t>Zainteresowani</w:t>
      </w:r>
      <w:r w:rsidR="00791E20" w:rsidRPr="006903BF">
        <w:rPr>
          <w:rFonts w:eastAsia="Calibri" w:cstheme="minorHAnsi"/>
          <w:b/>
          <w:color w:val="000000" w:themeColor="text1"/>
        </w:rPr>
        <w:t xml:space="preserve">                                                      </w:t>
      </w:r>
      <w:r w:rsidR="00D10019" w:rsidRPr="006903BF">
        <w:rPr>
          <w:rFonts w:eastAsia="Calibri" w:cstheme="minorHAnsi"/>
          <w:b/>
          <w:color w:val="000000" w:themeColor="text1"/>
        </w:rPr>
        <w:t xml:space="preserve">  </w:t>
      </w:r>
    </w:p>
    <w:p w14:paraId="11174A9F" w14:textId="3314A1F0" w:rsidR="003179A1" w:rsidRPr="006903BF" w:rsidRDefault="000007FD" w:rsidP="00F102CC">
      <w:pPr>
        <w:widowControl w:val="0"/>
        <w:spacing w:after="0" w:line="120" w:lineRule="atLeast"/>
        <w:ind w:left="4248" w:firstLine="708"/>
        <w:rPr>
          <w:rFonts w:cstheme="minorHAnsi"/>
          <w:color w:val="000000" w:themeColor="text1"/>
          <w:lang w:eastAsia="pl-PL"/>
        </w:rPr>
      </w:pP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  <w:r w:rsidRPr="006903BF">
        <w:rPr>
          <w:rFonts w:cstheme="minorHAnsi"/>
          <w:b/>
          <w:bCs/>
          <w:color w:val="000000" w:themeColor="text1"/>
          <w:lang w:eastAsia="pl-PL"/>
        </w:rPr>
        <w:tab/>
      </w:r>
    </w:p>
    <w:p w14:paraId="459674DA" w14:textId="77777777" w:rsidR="00791E20" w:rsidRPr="006903BF" w:rsidRDefault="00791E20" w:rsidP="00791E20">
      <w:pPr>
        <w:autoSpaceDE w:val="0"/>
        <w:autoSpaceDN w:val="0"/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</w:p>
    <w:p w14:paraId="380DA6CA" w14:textId="77777777" w:rsidR="00791E20" w:rsidRPr="006903BF" w:rsidRDefault="00791E20" w:rsidP="00791E20">
      <w:pPr>
        <w:rPr>
          <w:rFonts w:cstheme="minorHAnsi"/>
          <w:color w:val="000000" w:themeColor="text1"/>
        </w:rPr>
      </w:pPr>
    </w:p>
    <w:p w14:paraId="4614EDA8" w14:textId="46805E57" w:rsidR="00283433" w:rsidRPr="00305133" w:rsidRDefault="00BD480D" w:rsidP="00283433">
      <w:pPr>
        <w:jc w:val="both"/>
        <w:rPr>
          <w:rFonts w:eastAsia="Calibri" w:cstheme="minorHAnsi"/>
          <w:b/>
        </w:rPr>
      </w:pPr>
      <w:r w:rsidRPr="006903BF">
        <w:rPr>
          <w:rFonts w:eastAsia="Calibri" w:cstheme="minorHAnsi"/>
          <w:b/>
          <w:color w:val="000000" w:themeColor="text1"/>
        </w:rPr>
        <w:t>Dotyczy:</w:t>
      </w:r>
      <w:r w:rsidRPr="006903BF">
        <w:rPr>
          <w:rFonts w:eastAsia="Calibri" w:cstheme="minorHAnsi"/>
          <w:color w:val="000000" w:themeColor="text1"/>
        </w:rPr>
        <w:t xml:space="preserve"> </w:t>
      </w:r>
      <w:r w:rsidR="00283433" w:rsidRPr="00305133">
        <w:rPr>
          <w:rFonts w:eastAsia="Calibri" w:cstheme="minorHAnsi"/>
        </w:rPr>
        <w:t xml:space="preserve">postępowania o udzielenie zamówienia publicznego prowadzonego w trybie podstawowym (wariant II) na podstawie art.  275 pkt 2) ustawy z 11 września 2019 r. – Prawo zamówień publicznych (Dz.U. z 2022 r. poz. 1710) </w:t>
      </w:r>
      <w:r w:rsidR="00E613BD">
        <w:rPr>
          <w:rFonts w:eastAsia="Calibri" w:cstheme="minorHAnsi"/>
        </w:rPr>
        <w:t xml:space="preserve">dalej PZP </w:t>
      </w:r>
      <w:r w:rsidR="00283433" w:rsidRPr="00305133">
        <w:rPr>
          <w:rFonts w:eastAsia="Calibri" w:cstheme="minorHAnsi"/>
        </w:rPr>
        <w:t>w trybie podstawowym z fakultatywnymi negocjacjami o wartości zamówienia nie przekraczającej równowartości kwoty 214 000  euro pod nazwą</w:t>
      </w:r>
      <w:r w:rsidR="00283433" w:rsidRPr="00305133">
        <w:rPr>
          <w:rFonts w:eastAsia="Calibri" w:cstheme="minorHAnsi"/>
          <w:b/>
        </w:rPr>
        <w:t>: „Wykonanie składu, druku i dostawy materiałów promocyjnych do stałej wystawy archeologicznej „Świt Pomorza. Kolekcja starożytności pomorskich”</w:t>
      </w:r>
    </w:p>
    <w:p w14:paraId="13E7C07A" w14:textId="1160089E" w:rsidR="00BD480D" w:rsidRPr="006903BF" w:rsidRDefault="00BD480D" w:rsidP="00BD480D">
      <w:pPr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p w14:paraId="75FA2AC4" w14:textId="77777777" w:rsidR="00791E20" w:rsidRPr="006903BF" w:rsidRDefault="00791E20" w:rsidP="00791E20">
      <w:pPr>
        <w:pStyle w:val="Akapitzlist"/>
        <w:jc w:val="both"/>
        <w:rPr>
          <w:rFonts w:cstheme="minorHAnsi"/>
          <w:color w:val="000000" w:themeColor="text1"/>
        </w:rPr>
      </w:pPr>
    </w:p>
    <w:p w14:paraId="194790D9" w14:textId="3CCFB787" w:rsidR="00791E20" w:rsidRPr="006903BF" w:rsidRDefault="00791E20" w:rsidP="00791E20">
      <w:pPr>
        <w:pStyle w:val="Akapitzlist"/>
        <w:jc w:val="center"/>
        <w:rPr>
          <w:rFonts w:cstheme="minorHAnsi"/>
          <w:color w:val="000000" w:themeColor="text1"/>
        </w:rPr>
      </w:pPr>
      <w:r w:rsidRPr="006903BF">
        <w:rPr>
          <w:rFonts w:cstheme="minorHAnsi"/>
          <w:b/>
          <w:bCs/>
          <w:color w:val="000000" w:themeColor="text1"/>
        </w:rPr>
        <w:t xml:space="preserve">Informacja o wyborze oferty najkorzystniejszej  </w:t>
      </w:r>
      <w:r w:rsidR="00BD480D" w:rsidRPr="006903BF">
        <w:rPr>
          <w:rFonts w:cstheme="minorHAnsi"/>
          <w:b/>
          <w:bCs/>
          <w:color w:val="000000" w:themeColor="text1"/>
        </w:rPr>
        <w:t xml:space="preserve"> </w:t>
      </w:r>
    </w:p>
    <w:p w14:paraId="00FBAA5E" w14:textId="3E160B39" w:rsidR="00305133" w:rsidRPr="006A7763" w:rsidRDefault="00791E20" w:rsidP="00305133">
      <w:pPr>
        <w:jc w:val="both"/>
        <w:rPr>
          <w:rFonts w:eastAsia="Calibri" w:cstheme="minorHAnsi"/>
          <w:b/>
        </w:rPr>
      </w:pPr>
      <w:r w:rsidRPr="006903BF">
        <w:rPr>
          <w:rFonts w:eastAsia="Calibri" w:cstheme="minorHAnsi"/>
          <w:color w:val="000000" w:themeColor="text1"/>
        </w:rPr>
        <w:t xml:space="preserve">Działając na podstawie </w:t>
      </w:r>
      <w:r w:rsidR="000B562D" w:rsidRPr="006903BF">
        <w:rPr>
          <w:rFonts w:cstheme="minorHAnsi"/>
          <w:color w:val="000000" w:themeColor="text1"/>
        </w:rPr>
        <w:t xml:space="preserve">253 ust. </w:t>
      </w:r>
      <w:r w:rsidR="00FD7F67">
        <w:rPr>
          <w:rFonts w:cstheme="minorHAnsi"/>
          <w:color w:val="000000" w:themeColor="text1"/>
        </w:rPr>
        <w:t>1</w:t>
      </w:r>
      <w:r w:rsidR="000B562D" w:rsidRPr="006903BF">
        <w:rPr>
          <w:rFonts w:cstheme="minorHAnsi"/>
          <w:color w:val="000000" w:themeColor="text1"/>
        </w:rPr>
        <w:t xml:space="preserve"> </w:t>
      </w:r>
      <w:r w:rsidRPr="006903BF">
        <w:rPr>
          <w:rFonts w:eastAsia="Calibri" w:cstheme="minorHAnsi"/>
          <w:color w:val="000000" w:themeColor="text1"/>
        </w:rPr>
        <w:t xml:space="preserve">ustawy z 11 września 2019 r. </w:t>
      </w:r>
      <w:r w:rsidR="00CB1948">
        <w:rPr>
          <w:rFonts w:eastAsia="Calibri" w:cstheme="minorHAnsi"/>
          <w:color w:val="000000" w:themeColor="text1"/>
        </w:rPr>
        <w:t>PZP</w:t>
      </w:r>
      <w:r w:rsidRPr="006903BF">
        <w:rPr>
          <w:rFonts w:eastAsia="Calibri" w:cstheme="minorHAnsi"/>
          <w:color w:val="000000" w:themeColor="text1"/>
        </w:rPr>
        <w:t xml:space="preserve"> zamawiający</w:t>
      </w:r>
      <w:r w:rsidR="00CB1948">
        <w:rPr>
          <w:rFonts w:eastAsia="Calibri" w:cstheme="minorHAnsi"/>
          <w:color w:val="000000" w:themeColor="text1"/>
        </w:rPr>
        <w:t xml:space="preserve"> – Muzeum Narodowe w Szczecinie (dalej – Zamawiający)</w:t>
      </w:r>
      <w:r w:rsidRPr="006903BF">
        <w:rPr>
          <w:rFonts w:eastAsia="Calibri" w:cstheme="minorHAnsi"/>
          <w:color w:val="000000" w:themeColor="text1"/>
        </w:rPr>
        <w:t xml:space="preserve"> informuje, że dokonał wy</w:t>
      </w:r>
      <w:r w:rsidR="000B562D" w:rsidRPr="006903BF">
        <w:rPr>
          <w:rFonts w:eastAsia="Calibri" w:cstheme="minorHAnsi"/>
          <w:color w:val="000000" w:themeColor="text1"/>
        </w:rPr>
        <w:t xml:space="preserve">boru oferty najkorzystniejszej dla </w:t>
      </w:r>
      <w:r w:rsidR="000B562D" w:rsidRPr="006903BF">
        <w:rPr>
          <w:rFonts w:cstheme="minorHAnsi"/>
          <w:color w:val="000000" w:themeColor="text1"/>
        </w:rPr>
        <w:t xml:space="preserve">Zadania </w:t>
      </w:r>
      <w:r w:rsidR="00305133">
        <w:t>pn.</w:t>
      </w:r>
      <w:r w:rsidR="00E613BD">
        <w:t xml:space="preserve"> </w:t>
      </w:r>
      <w:r w:rsidR="00E613BD">
        <w:rPr>
          <w:rFonts w:eastAsia="Calibri" w:cstheme="minorHAnsi"/>
          <w:b/>
        </w:rPr>
        <w:t>”</w:t>
      </w:r>
      <w:r w:rsidR="00305133" w:rsidRPr="006A7763">
        <w:rPr>
          <w:rFonts w:eastAsia="Calibri" w:cstheme="minorHAnsi"/>
          <w:b/>
        </w:rPr>
        <w:t>Wykonanie składu, druku i dostawy materiałów promocyjnych do stałej wystawy archeologicznej „Świt Pomorza. Kolekcja starożytności pomorskich”</w:t>
      </w:r>
    </w:p>
    <w:p w14:paraId="698CA12F" w14:textId="4D43B263" w:rsidR="00791E20" w:rsidRPr="006903BF" w:rsidRDefault="00791E20" w:rsidP="00791E20">
      <w:pPr>
        <w:spacing w:after="0" w:line="120" w:lineRule="atLeast"/>
        <w:jc w:val="both"/>
        <w:rPr>
          <w:rFonts w:eastAsia="Calibri" w:cstheme="minorHAnsi"/>
          <w:color w:val="000000" w:themeColor="text1"/>
        </w:rPr>
      </w:pPr>
    </w:p>
    <w:p w14:paraId="748026A9" w14:textId="1234BA78" w:rsidR="000E4642" w:rsidRPr="00305133" w:rsidRDefault="00791E20" w:rsidP="00943045">
      <w:pPr>
        <w:rPr>
          <w:rFonts w:eastAsia="Calibri" w:cstheme="minorHAnsi"/>
          <w:color w:val="000000" w:themeColor="text1"/>
        </w:rPr>
      </w:pPr>
      <w:r w:rsidRPr="00305133">
        <w:rPr>
          <w:rFonts w:eastAsia="Calibri" w:cstheme="minorHAnsi"/>
          <w:color w:val="000000" w:themeColor="text1"/>
        </w:rPr>
        <w:t xml:space="preserve">Jako ofertę najkorzystniejszą uznano ofertę złożoną przez wykonawcę:   </w:t>
      </w:r>
    </w:p>
    <w:p w14:paraId="71D711C3" w14:textId="0FE940B0" w:rsidR="0001269B" w:rsidRPr="00305133" w:rsidRDefault="0001269B" w:rsidP="0001269B">
      <w:pPr>
        <w:widowControl w:val="0"/>
        <w:spacing w:after="0" w:line="120" w:lineRule="atLeast"/>
        <w:rPr>
          <w:rFonts w:eastAsia="Calibri" w:cstheme="minorHAnsi"/>
          <w:bCs/>
        </w:rPr>
      </w:pPr>
      <w:r w:rsidRPr="00305133">
        <w:rPr>
          <w:rFonts w:eastAsia="Calibri" w:cstheme="minorHAnsi"/>
          <w:bCs/>
        </w:rPr>
        <w:t>ON Studio sp. z o.o.</w:t>
      </w:r>
    </w:p>
    <w:p w14:paraId="14CBF69D" w14:textId="77777777" w:rsidR="0001269B" w:rsidRPr="00305133" w:rsidRDefault="0001269B" w:rsidP="0001269B">
      <w:pPr>
        <w:spacing w:after="0"/>
        <w:ind w:left="851" w:hanging="851"/>
        <w:rPr>
          <w:rFonts w:eastAsia="Calibri" w:cstheme="minorHAnsi"/>
          <w:bCs/>
        </w:rPr>
      </w:pPr>
      <w:r w:rsidRPr="00305133">
        <w:rPr>
          <w:rFonts w:eastAsia="Calibri" w:cstheme="minorHAnsi"/>
          <w:bCs/>
        </w:rPr>
        <w:t>ul. Janowicza 3C,</w:t>
      </w:r>
    </w:p>
    <w:p w14:paraId="38DD37CF" w14:textId="6FC09AD5" w:rsidR="0001269B" w:rsidRPr="00305133" w:rsidRDefault="0001269B" w:rsidP="0001269B">
      <w:pPr>
        <w:spacing w:after="0"/>
        <w:ind w:left="851" w:hanging="851"/>
        <w:rPr>
          <w:rFonts w:eastAsia="Calibri" w:cstheme="minorHAnsi"/>
          <w:color w:val="000000" w:themeColor="text1"/>
        </w:rPr>
      </w:pPr>
      <w:r w:rsidRPr="00305133">
        <w:rPr>
          <w:rFonts w:eastAsia="Calibri" w:cstheme="minorHAnsi"/>
          <w:bCs/>
        </w:rPr>
        <w:t xml:space="preserve"> 10-546 Olsztyn</w:t>
      </w:r>
    </w:p>
    <w:p w14:paraId="46DA2F12" w14:textId="77777777" w:rsidR="007A601B" w:rsidRDefault="00445FDC" w:rsidP="00367B9C">
      <w:pPr>
        <w:spacing w:after="0" w:line="276" w:lineRule="auto"/>
        <w:rPr>
          <w:rFonts w:ascii="Calibri" w:eastAsia="Batang" w:hAnsi="Calibri" w:cs="Calibri"/>
          <w:bCs/>
          <w:lang w:eastAsia="ko-KR"/>
        </w:rPr>
      </w:pPr>
      <w:r>
        <w:rPr>
          <w:rFonts w:ascii="Calibri" w:eastAsia="Batang" w:hAnsi="Calibri" w:cs="Calibri"/>
          <w:bCs/>
          <w:lang w:eastAsia="ko-KR"/>
        </w:rPr>
        <w:lastRenderedPageBreak/>
        <w:tab/>
      </w:r>
      <w:r>
        <w:rPr>
          <w:rFonts w:ascii="Calibri" w:eastAsia="Batang" w:hAnsi="Calibri" w:cs="Calibri"/>
          <w:bCs/>
          <w:lang w:eastAsia="ko-KR"/>
        </w:rPr>
        <w:tab/>
      </w:r>
      <w:r>
        <w:rPr>
          <w:rFonts w:ascii="Calibri" w:eastAsia="Batang" w:hAnsi="Calibri" w:cs="Calibri"/>
          <w:bCs/>
          <w:lang w:eastAsia="ko-KR"/>
        </w:rPr>
        <w:tab/>
      </w:r>
      <w:r>
        <w:rPr>
          <w:rFonts w:ascii="Calibri" w:eastAsia="Batang" w:hAnsi="Calibri" w:cs="Calibri"/>
          <w:bCs/>
          <w:lang w:eastAsia="ko-KR"/>
        </w:rPr>
        <w:tab/>
      </w:r>
      <w:r>
        <w:rPr>
          <w:rFonts w:ascii="Calibri" w:eastAsia="Batang" w:hAnsi="Calibri" w:cs="Calibri"/>
          <w:bCs/>
          <w:lang w:eastAsia="ko-KR"/>
        </w:rPr>
        <w:tab/>
      </w:r>
      <w:r>
        <w:rPr>
          <w:rFonts w:ascii="Calibri" w:eastAsia="Batang" w:hAnsi="Calibri" w:cs="Calibri"/>
          <w:bCs/>
          <w:lang w:eastAsia="ko-KR"/>
        </w:rPr>
        <w:tab/>
      </w:r>
      <w:r>
        <w:rPr>
          <w:rFonts w:ascii="Calibri" w:eastAsia="Batang" w:hAnsi="Calibri" w:cs="Calibri"/>
          <w:bCs/>
          <w:lang w:eastAsia="ko-KR"/>
        </w:rPr>
        <w:tab/>
      </w:r>
    </w:p>
    <w:p w14:paraId="232962A4" w14:textId="3B4CB123" w:rsidR="00445FDC" w:rsidRPr="00AE72E3" w:rsidRDefault="00445FDC" w:rsidP="007A601B">
      <w:pPr>
        <w:spacing w:after="0" w:line="276" w:lineRule="auto"/>
        <w:ind w:left="4956" w:firstLine="708"/>
        <w:rPr>
          <w:rFonts w:ascii="Calibri" w:eastAsia="Batang" w:hAnsi="Calibri" w:cs="Calibri"/>
          <w:b/>
          <w:bCs/>
          <w:lang w:eastAsia="ko-KR"/>
        </w:rPr>
      </w:pPr>
      <w:r w:rsidRPr="00AE72E3">
        <w:rPr>
          <w:rFonts w:ascii="Calibri" w:eastAsia="Batang" w:hAnsi="Calibri" w:cs="Calibri"/>
          <w:b/>
          <w:bCs/>
          <w:lang w:eastAsia="ko-KR"/>
        </w:rPr>
        <w:t xml:space="preserve">Uzasadnienie </w:t>
      </w:r>
    </w:p>
    <w:p w14:paraId="7F7DD3F0" w14:textId="0786BE08" w:rsidR="00445FDC" w:rsidRPr="00445FDC" w:rsidRDefault="00445FDC" w:rsidP="00445FDC">
      <w:pPr>
        <w:spacing w:line="360" w:lineRule="auto"/>
        <w:jc w:val="both"/>
        <w:rPr>
          <w:rFonts w:eastAsia="Batang" w:cs="Calibri"/>
          <w:b/>
          <w:bCs/>
          <w:lang w:eastAsia="ko-KR"/>
        </w:rPr>
      </w:pPr>
      <w:r>
        <w:t>Ocenę niniejszej oferty dokonano w oparciu o kryteria oceny ofert określone w SWZ. Wykonawca spełnia warunki udziału w postępowaniu, nie zachodzą wobec niego podstawy do wykluczenia z udziału w postępowaniu, oferta jest ważna i nie podlega odrzuceniu, oferta uzyskała najwyższą liczbę punktów zgodnie z kryteriami i wymaganiami określonymi w Specyfikacji Warunków Zamówienia.</w:t>
      </w:r>
    </w:p>
    <w:p w14:paraId="53B1C8D5" w14:textId="77777777" w:rsidR="00583E04" w:rsidRPr="00367B9C" w:rsidRDefault="00583E04" w:rsidP="00367B9C">
      <w:pPr>
        <w:spacing w:after="0" w:line="276" w:lineRule="auto"/>
        <w:rPr>
          <w:rFonts w:ascii="Calibri" w:eastAsia="Batang" w:hAnsi="Calibri" w:cs="Calibri"/>
          <w:bCs/>
          <w:lang w:eastAsia="ko-KR"/>
        </w:rPr>
      </w:pPr>
    </w:p>
    <w:p w14:paraId="3FD9B681" w14:textId="7B96FBC6" w:rsidR="000E4642" w:rsidRPr="000B562D" w:rsidRDefault="000E4642" w:rsidP="00367B9C">
      <w:pPr>
        <w:spacing w:after="0" w:line="240" w:lineRule="auto"/>
        <w:rPr>
          <w:rFonts w:cstheme="minorHAnsi"/>
          <w:bCs/>
          <w:iCs/>
        </w:rPr>
      </w:pPr>
    </w:p>
    <w:p w14:paraId="3710399A" w14:textId="1E3B5B77" w:rsidR="00791E20" w:rsidRPr="00BD480D" w:rsidRDefault="00791E20" w:rsidP="00BD480D">
      <w:pPr>
        <w:spacing w:after="0" w:line="120" w:lineRule="atLeast"/>
        <w:rPr>
          <w:rFonts w:ascii="Cambria" w:eastAsia="Calibri" w:hAnsi="Cambria" w:cs="Times New Roman"/>
          <w:b/>
          <w:color w:val="FF0000"/>
        </w:rPr>
      </w:pPr>
    </w:p>
    <w:p w14:paraId="047EA077" w14:textId="77777777" w:rsidR="00791E20" w:rsidRDefault="00791E20" w:rsidP="00791E20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tbl>
      <w:tblPr>
        <w:tblStyle w:val="Tabela-Siatka2"/>
        <w:tblW w:w="11335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2126"/>
        <w:gridCol w:w="2551"/>
        <w:gridCol w:w="1985"/>
        <w:gridCol w:w="283"/>
        <w:gridCol w:w="284"/>
        <w:gridCol w:w="283"/>
      </w:tblGrid>
      <w:tr w:rsidR="005E19D8" w:rsidRPr="00E50C38" w14:paraId="2279336E" w14:textId="77777777" w:rsidTr="005E19D8">
        <w:tc>
          <w:tcPr>
            <w:tcW w:w="959" w:type="dxa"/>
            <w:shd w:val="clear" w:color="auto" w:fill="F7CAAC" w:themeFill="accent2" w:themeFillTint="66"/>
          </w:tcPr>
          <w:p w14:paraId="4BDC94CD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64" w:type="dxa"/>
            <w:shd w:val="clear" w:color="auto" w:fill="F7CAAC" w:themeFill="accent2" w:themeFillTint="66"/>
          </w:tcPr>
          <w:p w14:paraId="68456BF7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4BC75C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82BEC16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280CF5C4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</w:t>
            </w:r>
            <w:r w:rsidRPr="00E50C38">
              <w:rPr>
                <w:rFonts w:asciiTheme="majorHAnsi" w:eastAsia="Calibri" w:hAnsiTheme="majorHAnsi" w:cs="Arial"/>
                <w:b/>
              </w:rPr>
              <w:t xml:space="preserve"> %</w:t>
            </w:r>
          </w:p>
          <w:p w14:paraId="143D17A7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C12508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AB662B2" w14:textId="16DE44E6" w:rsidR="005E19D8" w:rsidRPr="000B562D" w:rsidRDefault="005E19D8" w:rsidP="00C979F6">
            <w:pPr>
              <w:widowControl w:val="0"/>
              <w:spacing w:line="120" w:lineRule="atLeast"/>
              <w:rPr>
                <w:rFonts w:asciiTheme="majorHAnsi" w:eastAsia="Calibri" w:hAnsiTheme="majorHAnsi" w:cstheme="majorHAnsi"/>
                <w:b/>
              </w:rPr>
            </w:pPr>
            <w:r w:rsidRPr="000B562D">
              <w:rPr>
                <w:rFonts w:asciiTheme="majorHAnsi" w:hAnsiTheme="majorHAnsi" w:cstheme="majorHAnsi"/>
                <w:b/>
              </w:rPr>
              <w:t xml:space="preserve">Czas wykonania zamówienia - 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Pr="000B562D">
              <w:rPr>
                <w:rFonts w:asciiTheme="majorHAnsi" w:hAnsiTheme="majorHAnsi" w:cstheme="majorHAnsi"/>
                <w:b/>
              </w:rPr>
              <w:t>0%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CACF21" w14:textId="77777777" w:rsidR="005E19D8" w:rsidRPr="002A6253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Suma </w:t>
            </w:r>
          </w:p>
        </w:tc>
      </w:tr>
      <w:tr w:rsidR="004A5A7D" w:rsidRPr="00E50C38" w14:paraId="3D616734" w14:textId="77777777" w:rsidTr="00732142">
        <w:trPr>
          <w:trHeight w:val="1827"/>
        </w:trPr>
        <w:tc>
          <w:tcPr>
            <w:tcW w:w="959" w:type="dxa"/>
          </w:tcPr>
          <w:p w14:paraId="1EB6C1FA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43C6471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E62DF8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7E8B03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9A7DF1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E50C38">
              <w:rPr>
                <w:rFonts w:asciiTheme="majorHAnsi" w:eastAsia="Calibri" w:hAnsiTheme="majorHAnsi" w:cs="Arial"/>
              </w:rPr>
              <w:t xml:space="preserve">      1 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78271A06" w14:textId="77777777" w:rsidR="00AE451B" w:rsidRPr="00E50C38" w:rsidRDefault="00AE451B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380D3D" w14:textId="77777777" w:rsidR="0001269B" w:rsidRDefault="0001269B" w:rsidP="0001269B">
            <w:pPr>
              <w:ind w:left="851" w:hanging="851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Zakład Poligraficzno-Papierniczy</w:t>
            </w:r>
          </w:p>
          <w:p w14:paraId="73F25CEC" w14:textId="69220DC7" w:rsidR="0001269B" w:rsidRDefault="0001269B" w:rsidP="0001269B">
            <w:pPr>
              <w:ind w:left="851" w:hanging="851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Eugeniusz Kopociński,</w:t>
            </w:r>
          </w:p>
          <w:p w14:paraId="41C190CC" w14:textId="77777777" w:rsidR="0001269B" w:rsidRDefault="0001269B" w:rsidP="0001269B">
            <w:pPr>
              <w:ind w:left="851" w:hanging="851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 xml:space="preserve">ul. Zygmunta Chmielewskiego </w:t>
            </w:r>
          </w:p>
          <w:p w14:paraId="55C3DA47" w14:textId="39DCC577" w:rsidR="00AE451B" w:rsidRPr="0001269B" w:rsidRDefault="0001269B" w:rsidP="0001269B">
            <w:pPr>
              <w:ind w:left="851" w:hanging="851"/>
              <w:rPr>
                <w:rFonts w:asciiTheme="minorHAnsi" w:eastAsia="Calibri" w:hAnsiTheme="minorHAnsi" w:cstheme="minorHAnsi"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20B, 70-028 Szczecin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9CA3B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7F01D9E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ACE442" w14:textId="77777777" w:rsidR="00AE451B" w:rsidRDefault="00AE451B" w:rsidP="00C979F6">
            <w:pPr>
              <w:widowControl w:val="0"/>
              <w:spacing w:line="120" w:lineRule="atLeast"/>
              <w:jc w:val="both"/>
            </w:pPr>
          </w:p>
          <w:p w14:paraId="77EB897F" w14:textId="77777777" w:rsidR="00AE451B" w:rsidRDefault="00AE451B" w:rsidP="00C979F6">
            <w:pPr>
              <w:widowControl w:val="0"/>
              <w:spacing w:line="120" w:lineRule="atLeast"/>
              <w:rPr>
                <w:rFonts w:asciiTheme="majorHAnsi" w:hAnsiTheme="majorHAnsi" w:cstheme="majorHAnsi"/>
              </w:rPr>
            </w:pPr>
          </w:p>
          <w:p w14:paraId="7EC187F2" w14:textId="3A7AB90A" w:rsidR="00A7521D" w:rsidRPr="00E50C38" w:rsidRDefault="004A5A7D" w:rsidP="004E073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Odrzucona – art. 226 ust. 1 pkt </w:t>
            </w:r>
            <w:r w:rsidR="0001269B">
              <w:rPr>
                <w:rFonts w:asciiTheme="majorHAnsi" w:eastAsia="Calibri" w:hAnsiTheme="majorHAnsi" w:cs="Arial"/>
                <w:b/>
                <w:color w:val="FF0000"/>
              </w:rPr>
              <w:t>12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PZP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94DC4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795182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838EB5A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78BC2C6" w14:textId="77777777" w:rsidR="00AE451B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4AEE22B8" w14:textId="7B0E8831" w:rsidR="00A7521D" w:rsidRPr="00E50C38" w:rsidRDefault="00A7521D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C170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A27C24C" w14:textId="77777777" w:rsidR="00AE451B" w:rsidRPr="00E50C38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55CAEE" w14:textId="77777777" w:rsidR="00AE451B" w:rsidRPr="00E50C38" w:rsidRDefault="00AE451B" w:rsidP="00C979F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20C63AFF" w14:textId="77777777" w:rsidR="00AE451B" w:rsidRDefault="00AE451B" w:rsidP="00A7521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</w:t>
            </w:r>
          </w:p>
          <w:p w14:paraId="70E4E89B" w14:textId="153B58B1" w:rsidR="00A7521D" w:rsidRPr="00E50C38" w:rsidRDefault="00A7521D" w:rsidP="00A7521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8775" w14:textId="77777777" w:rsidR="00AE451B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44FBF4F" w14:textId="77777777" w:rsidR="00A204C5" w:rsidRDefault="00A204C5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5BE376F" w14:textId="627F2D19" w:rsidR="00AE451B" w:rsidRPr="008A6F50" w:rsidRDefault="00AE451B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</w:tc>
      </w:tr>
      <w:tr w:rsidR="005E19D8" w:rsidRPr="00E50C38" w14:paraId="75D68C53" w14:textId="77777777" w:rsidTr="005E19D8">
        <w:trPr>
          <w:trHeight w:val="1827"/>
        </w:trPr>
        <w:tc>
          <w:tcPr>
            <w:tcW w:w="959" w:type="dxa"/>
          </w:tcPr>
          <w:p w14:paraId="5CC1137A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150423" w14:textId="77777777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2</w:t>
            </w:r>
          </w:p>
        </w:tc>
        <w:tc>
          <w:tcPr>
            <w:tcW w:w="2864" w:type="dxa"/>
          </w:tcPr>
          <w:p w14:paraId="1F4CA43C" w14:textId="77777777" w:rsidR="005E19D8" w:rsidRDefault="005E19D8" w:rsidP="00C979F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55325C" w14:textId="2E1D3F97" w:rsidR="005E19D8" w:rsidRPr="0001269B" w:rsidRDefault="005E19D8" w:rsidP="000126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ON Studio sp. z o.o.</w:t>
            </w:r>
          </w:p>
          <w:p w14:paraId="76A5863E" w14:textId="77777777" w:rsidR="005E19D8" w:rsidRDefault="005E19D8" w:rsidP="0001269B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 xml:space="preserve">ul. Janowicza 3C, </w:t>
            </w:r>
          </w:p>
          <w:p w14:paraId="5A778919" w14:textId="471BFDF8" w:rsidR="005E19D8" w:rsidRPr="0001269B" w:rsidRDefault="005E19D8" w:rsidP="0001269B">
            <w:pPr>
              <w:spacing w:line="276" w:lineRule="auto"/>
              <w:rPr>
                <w:rFonts w:asciiTheme="minorHAnsi" w:eastAsia="Batang" w:hAnsiTheme="minorHAnsi" w:cstheme="minorHAnsi"/>
                <w:bCs/>
                <w:lang w:eastAsia="ko-KR"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10-546 Olsztyn</w:t>
            </w:r>
          </w:p>
          <w:p w14:paraId="09D1CA46" w14:textId="77777777" w:rsidR="005E19D8" w:rsidRPr="00E50C38" w:rsidRDefault="005E19D8" w:rsidP="00367B9C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4995D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05BAE9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E04EC5" w14:textId="648AEA55" w:rsidR="005E19D8" w:rsidRDefault="009E6DE1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E6DE1">
              <w:rPr>
                <w:rFonts w:asciiTheme="minorHAnsi" w:eastAsia="Calibri" w:hAnsiTheme="minorHAnsi" w:cstheme="minorHAnsi"/>
                <w:bCs/>
              </w:rPr>
              <w:t xml:space="preserve">32 123,88 </w:t>
            </w:r>
            <w:r w:rsidR="005E19D8">
              <w:rPr>
                <w:rFonts w:asciiTheme="majorHAnsi" w:eastAsia="Calibri" w:hAnsiTheme="majorHAnsi" w:cs="Arial"/>
              </w:rPr>
              <w:t>zł brutto</w:t>
            </w:r>
          </w:p>
          <w:p w14:paraId="583A920A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A01657E" w14:textId="6D516CF0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60pkt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9F872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D1026ED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FB22A71" w14:textId="21394ABF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5 tygodni</w:t>
            </w:r>
          </w:p>
          <w:p w14:paraId="61130172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14:paraId="312B6ECC" w14:textId="2DF54F04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40 pkt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352551CD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3BFE349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37F621B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8E35F93" w14:textId="2F5F7EDA" w:rsidR="005E19D8" w:rsidRPr="00BC06F7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        </w:t>
            </w:r>
            <w:r w:rsidR="009E6DE1">
              <w:rPr>
                <w:rFonts w:asciiTheme="majorHAnsi" w:eastAsia="Calibri" w:hAnsiTheme="majorHAnsi" w:cs="Arial"/>
                <w:b/>
                <w:color w:val="FF0000"/>
              </w:rPr>
              <w:t>100</w:t>
            </w: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pkt</w:t>
            </w:r>
          </w:p>
        </w:tc>
      </w:tr>
      <w:tr w:rsidR="005E19D8" w:rsidRPr="00E50C38" w14:paraId="29386BAC" w14:textId="77777777" w:rsidTr="005E19D8">
        <w:trPr>
          <w:trHeight w:val="1827"/>
        </w:trPr>
        <w:tc>
          <w:tcPr>
            <w:tcW w:w="959" w:type="dxa"/>
          </w:tcPr>
          <w:p w14:paraId="42D24B02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8945323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D461D2A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5D9979E" w14:textId="77777777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3</w:t>
            </w:r>
          </w:p>
        </w:tc>
        <w:tc>
          <w:tcPr>
            <w:tcW w:w="2864" w:type="dxa"/>
          </w:tcPr>
          <w:p w14:paraId="179A6D8E" w14:textId="77777777" w:rsidR="005E19D8" w:rsidRDefault="005E19D8" w:rsidP="00C979F6">
            <w:pPr>
              <w:rPr>
                <w:rFonts w:cstheme="minorHAnsi"/>
                <w:color w:val="000000" w:themeColor="text1"/>
              </w:rPr>
            </w:pPr>
          </w:p>
          <w:p w14:paraId="593D3D08" w14:textId="77777777" w:rsidR="005E19D8" w:rsidRPr="0001269B" w:rsidRDefault="005E19D8" w:rsidP="000126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Zapol Sobczyk Spółka Komandytowa</w:t>
            </w:r>
          </w:p>
          <w:p w14:paraId="76FDCC3D" w14:textId="77777777" w:rsidR="005E19D8" w:rsidRPr="0001269B" w:rsidRDefault="005E19D8" w:rsidP="00C979F6">
            <w:pPr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 xml:space="preserve">al. Piastów 42, </w:t>
            </w:r>
          </w:p>
          <w:p w14:paraId="09E41638" w14:textId="019147C9" w:rsidR="005E19D8" w:rsidRPr="0001269B" w:rsidRDefault="005E19D8" w:rsidP="00C979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71-062 Szczecin</w:t>
            </w:r>
            <w:r w:rsidRPr="0001269B" w:rsidDel="000126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E352A5A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14:paraId="28A68787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7AA0ECD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069042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D92041" w14:textId="732A4CEF" w:rsidR="005E19D8" w:rsidRDefault="009E6DE1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E6DE1">
              <w:rPr>
                <w:rFonts w:asciiTheme="minorHAnsi" w:eastAsia="Calibri" w:hAnsiTheme="minorHAnsi" w:cstheme="minorHAnsi"/>
                <w:bCs/>
              </w:rPr>
              <w:t>58 449,00</w:t>
            </w:r>
            <w:r w:rsidR="005E19D8">
              <w:rPr>
                <w:rFonts w:asciiTheme="majorHAnsi" w:eastAsia="Calibri" w:hAnsiTheme="majorHAnsi" w:cs="Arial"/>
              </w:rPr>
              <w:t xml:space="preserve"> zł brutto</w:t>
            </w:r>
          </w:p>
          <w:p w14:paraId="24B6FCDC" w14:textId="73E2ECF6" w:rsidR="005E19D8" w:rsidRPr="00E50C38" w:rsidRDefault="005E19D8" w:rsidP="009E6DE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</w:t>
            </w:r>
            <w:r w:rsidR="00562FC3">
              <w:rPr>
                <w:rFonts w:asciiTheme="majorHAnsi" w:eastAsia="Calibri" w:hAnsiTheme="majorHAnsi" w:cs="Arial"/>
              </w:rPr>
              <w:t>32.98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551" w:type="dxa"/>
          </w:tcPr>
          <w:p w14:paraId="1B0F53F3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144FF5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44C2E73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99EDC07" w14:textId="3ACF67F3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5 tygodni</w:t>
            </w:r>
          </w:p>
          <w:p w14:paraId="1E6BC1C0" w14:textId="3A7442AF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40 pkt</w:t>
            </w:r>
          </w:p>
        </w:tc>
        <w:tc>
          <w:tcPr>
            <w:tcW w:w="2835" w:type="dxa"/>
            <w:gridSpan w:val="4"/>
          </w:tcPr>
          <w:p w14:paraId="68359186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6A1CB88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6ADF7CF0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  <w:p w14:paraId="1AC8ECFD" w14:textId="3AF58211" w:rsidR="005E19D8" w:rsidRPr="00BC06F7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      </w:t>
            </w: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</w:t>
            </w:r>
            <w:r w:rsidR="00562FC3">
              <w:rPr>
                <w:rFonts w:asciiTheme="majorHAnsi" w:eastAsia="Calibri" w:hAnsiTheme="majorHAnsi" w:cs="Arial"/>
                <w:b/>
                <w:color w:val="FF0000"/>
              </w:rPr>
              <w:t>72,98</w:t>
            </w:r>
            <w:r w:rsidR="009E6DE1">
              <w:rPr>
                <w:rFonts w:asciiTheme="majorHAnsi" w:eastAsia="Calibri" w:hAnsiTheme="majorHAnsi" w:cs="Arial"/>
                <w:b/>
                <w:color w:val="FF0000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>pkt</w:t>
            </w:r>
          </w:p>
        </w:tc>
      </w:tr>
      <w:tr w:rsidR="005E19D8" w:rsidRPr="00E50C38" w14:paraId="3DECE9F5" w14:textId="77777777" w:rsidTr="005E19D8">
        <w:trPr>
          <w:trHeight w:val="1827"/>
        </w:trPr>
        <w:tc>
          <w:tcPr>
            <w:tcW w:w="959" w:type="dxa"/>
          </w:tcPr>
          <w:p w14:paraId="74875D1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80ABFEE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F71C416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A7C436D" w14:textId="77777777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4</w:t>
            </w:r>
          </w:p>
        </w:tc>
        <w:tc>
          <w:tcPr>
            <w:tcW w:w="2864" w:type="dxa"/>
          </w:tcPr>
          <w:p w14:paraId="3C3398B8" w14:textId="77777777" w:rsidR="005E19D8" w:rsidRDefault="005E19D8" w:rsidP="00C979F6">
            <w:pPr>
              <w:rPr>
                <w:rFonts w:cstheme="minorHAnsi"/>
                <w:color w:val="000000" w:themeColor="text1"/>
              </w:rPr>
            </w:pPr>
          </w:p>
          <w:p w14:paraId="7F7987AC" w14:textId="77777777" w:rsidR="005E19D8" w:rsidRPr="0001269B" w:rsidRDefault="005E19D8" w:rsidP="000126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Soft Vision Mariusz Rajski</w:t>
            </w:r>
          </w:p>
          <w:p w14:paraId="58A25B48" w14:textId="77777777" w:rsidR="005E19D8" w:rsidRPr="0001269B" w:rsidRDefault="005E19D8" w:rsidP="00C979F6">
            <w:pPr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 xml:space="preserve">Ustowo 39, </w:t>
            </w:r>
          </w:p>
          <w:p w14:paraId="7742CD42" w14:textId="6794AEA6" w:rsidR="005E19D8" w:rsidRPr="0001269B" w:rsidRDefault="005E19D8" w:rsidP="00C979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70-001 Szczecin</w:t>
            </w:r>
            <w:r w:rsidRPr="0001269B" w:rsidDel="000126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8C9662B" w14:textId="77777777" w:rsidR="005E19D8" w:rsidRPr="00E50C38" w:rsidRDefault="005E19D8" w:rsidP="00C979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14:paraId="41616FF0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2102EBE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1DDFFB8" w14:textId="4D24BA3B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9E6DE1">
              <w:rPr>
                <w:rFonts w:asciiTheme="majorHAnsi" w:eastAsia="Batang" w:hAnsiTheme="majorHAnsi" w:cstheme="majorHAnsi"/>
                <w:bCs/>
                <w:lang w:eastAsia="ko-KR"/>
              </w:rPr>
              <w:t>43 440,30</w:t>
            </w:r>
            <w:r>
              <w:rPr>
                <w:rFonts w:asciiTheme="majorHAnsi" w:eastAsia="Calibri" w:hAnsiTheme="majorHAnsi" w:cs="Arial"/>
              </w:rPr>
              <w:t xml:space="preserve"> zł brutto</w:t>
            </w:r>
          </w:p>
          <w:p w14:paraId="4CA827BC" w14:textId="54E212A2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</w:t>
            </w:r>
            <w:r w:rsidR="00562FC3">
              <w:rPr>
                <w:rFonts w:asciiTheme="majorHAnsi" w:eastAsia="Calibri" w:hAnsiTheme="majorHAnsi" w:cs="Arial"/>
              </w:rPr>
              <w:t>44,37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551" w:type="dxa"/>
          </w:tcPr>
          <w:p w14:paraId="6A0934BB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38D72D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A3D31B" w14:textId="469C17A0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5 tygodni</w:t>
            </w:r>
          </w:p>
          <w:p w14:paraId="58E69317" w14:textId="1455C2DC" w:rsidR="005E19D8" w:rsidRPr="00E50C3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40 pkt</w:t>
            </w:r>
          </w:p>
        </w:tc>
        <w:tc>
          <w:tcPr>
            <w:tcW w:w="2835" w:type="dxa"/>
            <w:gridSpan w:val="4"/>
          </w:tcPr>
          <w:p w14:paraId="0B448CA5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FD43D3D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C3E448E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BD8F99E" w14:textId="2CD851FC" w:rsidR="005E19D8" w:rsidRPr="00BC06F7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color w:val="FF0000"/>
              </w:rPr>
            </w:pPr>
            <w:r w:rsidRPr="00BC06F7">
              <w:rPr>
                <w:rFonts w:asciiTheme="majorHAnsi" w:eastAsia="Calibri" w:hAnsiTheme="majorHAnsi" w:cs="Arial"/>
                <w:b/>
                <w:color w:val="FF0000"/>
              </w:rPr>
              <w:t xml:space="preserve">    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           </w:t>
            </w:r>
            <w:r w:rsidR="00562FC3">
              <w:rPr>
                <w:rFonts w:asciiTheme="majorHAnsi" w:eastAsia="Calibri" w:hAnsiTheme="majorHAnsi" w:cs="Arial"/>
                <w:b/>
                <w:color w:val="FF0000"/>
              </w:rPr>
              <w:t>84,37</w:t>
            </w:r>
            <w:r>
              <w:rPr>
                <w:rFonts w:asciiTheme="majorHAnsi" w:eastAsia="Calibri" w:hAnsiTheme="majorHAnsi" w:cs="Arial"/>
                <w:b/>
                <w:color w:val="FF0000"/>
              </w:rPr>
              <w:t xml:space="preserve"> pkt</w:t>
            </w:r>
          </w:p>
        </w:tc>
      </w:tr>
      <w:tr w:rsidR="005E19D8" w:rsidRPr="00E50C38" w14:paraId="037AF67E" w14:textId="77777777" w:rsidTr="005E19D8">
        <w:trPr>
          <w:trHeight w:val="1827"/>
        </w:trPr>
        <w:tc>
          <w:tcPr>
            <w:tcW w:w="959" w:type="dxa"/>
          </w:tcPr>
          <w:p w14:paraId="3727F3D9" w14:textId="77777777" w:rsidR="005E19D8" w:rsidRDefault="005E19D8" w:rsidP="0001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C2AEBE" w14:textId="77777777" w:rsidR="005E19D8" w:rsidRDefault="005E19D8" w:rsidP="0001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B65982" w14:textId="77777777" w:rsidR="005E19D8" w:rsidRDefault="005E19D8" w:rsidP="0001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EAE3A1" w14:textId="713EC07E" w:rsidR="005E19D8" w:rsidRDefault="005E19D8" w:rsidP="0001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2864" w:type="dxa"/>
          </w:tcPr>
          <w:p w14:paraId="0F6B8FC5" w14:textId="77777777" w:rsidR="005E19D8" w:rsidRDefault="005E19D8" w:rsidP="00C979F6">
            <w:pPr>
              <w:rPr>
                <w:rFonts w:cstheme="minorHAnsi"/>
                <w:color w:val="000000" w:themeColor="text1"/>
              </w:rPr>
            </w:pPr>
          </w:p>
          <w:p w14:paraId="02504C0B" w14:textId="77777777" w:rsidR="005E19D8" w:rsidRPr="0001269B" w:rsidRDefault="005E19D8" w:rsidP="0001269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DRUKARNIA SIL VEG DRUK S.C.</w:t>
            </w:r>
          </w:p>
          <w:p w14:paraId="5B968CF1" w14:textId="77777777" w:rsidR="005E19D8" w:rsidRPr="0001269B" w:rsidRDefault="005E19D8" w:rsidP="0001269B">
            <w:pPr>
              <w:rPr>
                <w:rFonts w:asciiTheme="minorHAnsi" w:eastAsia="Calibri" w:hAnsiTheme="minorHAnsi" w:cstheme="minorHAnsi"/>
                <w:bCs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 xml:space="preserve">ul. Niegolewskich </w:t>
            </w:r>
          </w:p>
          <w:p w14:paraId="272B57EE" w14:textId="39A9F170" w:rsidR="005E19D8" w:rsidRDefault="005E19D8" w:rsidP="0001269B">
            <w:pPr>
              <w:rPr>
                <w:rFonts w:cstheme="minorHAnsi"/>
                <w:color w:val="000000" w:themeColor="text1"/>
              </w:rPr>
            </w:pPr>
            <w:r w:rsidRPr="0001269B">
              <w:rPr>
                <w:rFonts w:asciiTheme="minorHAnsi" w:eastAsia="Calibri" w:hAnsiTheme="minorHAnsi" w:cstheme="minorHAnsi"/>
                <w:bCs/>
              </w:rPr>
              <w:t>12,42-700 Lubliniec</w:t>
            </w:r>
          </w:p>
        </w:tc>
        <w:tc>
          <w:tcPr>
            <w:tcW w:w="2126" w:type="dxa"/>
          </w:tcPr>
          <w:p w14:paraId="48DFA1D5" w14:textId="77777777" w:rsidR="009E6DE1" w:rsidRDefault="009E6DE1" w:rsidP="00C979F6">
            <w:pPr>
              <w:widowControl w:val="0"/>
              <w:spacing w:line="120" w:lineRule="atLeast"/>
              <w:jc w:val="both"/>
              <w:rPr>
                <w:rFonts w:eastAsia="Calibri" w:cstheme="minorHAnsi"/>
                <w:bCs/>
              </w:rPr>
            </w:pPr>
          </w:p>
          <w:p w14:paraId="63A99213" w14:textId="77777777" w:rsidR="005E19D8" w:rsidRDefault="009E6DE1" w:rsidP="00C979F6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E6DE1">
              <w:rPr>
                <w:rFonts w:asciiTheme="minorHAnsi" w:eastAsia="Calibri" w:hAnsiTheme="minorHAnsi" w:cstheme="minorHAnsi"/>
                <w:bCs/>
              </w:rPr>
              <w:t>68 175,96</w:t>
            </w:r>
            <w:r>
              <w:rPr>
                <w:rFonts w:asciiTheme="minorHAnsi" w:eastAsia="Calibri" w:hAnsiTheme="minorHAnsi" w:cstheme="minorHAnsi"/>
                <w:bCs/>
              </w:rPr>
              <w:t xml:space="preserve"> zł brutto</w:t>
            </w:r>
          </w:p>
          <w:p w14:paraId="44D90107" w14:textId="7B55D4B7" w:rsidR="00562FC3" w:rsidRPr="009E6DE1" w:rsidRDefault="00562FC3" w:rsidP="00C979F6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       28,27</w:t>
            </w:r>
          </w:p>
        </w:tc>
        <w:tc>
          <w:tcPr>
            <w:tcW w:w="2551" w:type="dxa"/>
          </w:tcPr>
          <w:p w14:paraId="6D432A0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4AFD3F0" w14:textId="77777777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5 tygodni</w:t>
            </w:r>
          </w:p>
          <w:p w14:paraId="540952E4" w14:textId="6516710A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40 pkt</w:t>
            </w:r>
          </w:p>
        </w:tc>
        <w:tc>
          <w:tcPr>
            <w:tcW w:w="2835" w:type="dxa"/>
            <w:gridSpan w:val="4"/>
          </w:tcPr>
          <w:p w14:paraId="26CE6D50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8446137" w14:textId="77777777" w:rsid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2E76E31" w14:textId="608D8787" w:rsidR="00562FC3" w:rsidRP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62FC3">
              <w:rPr>
                <w:rFonts w:asciiTheme="majorHAnsi" w:eastAsia="Calibri" w:hAnsiTheme="majorHAnsi" w:cs="Arial"/>
                <w:b/>
                <w:color w:val="FF0000"/>
              </w:rPr>
              <w:t xml:space="preserve">                68,27 pkt</w:t>
            </w:r>
          </w:p>
        </w:tc>
      </w:tr>
      <w:tr w:rsidR="005E19D8" w:rsidRPr="00E50C38" w14:paraId="55642A8E" w14:textId="77777777" w:rsidTr="005E19D8">
        <w:trPr>
          <w:trHeight w:val="1827"/>
        </w:trPr>
        <w:tc>
          <w:tcPr>
            <w:tcW w:w="959" w:type="dxa"/>
          </w:tcPr>
          <w:p w14:paraId="399A1DDD" w14:textId="28627B0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8787A4E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C830B33" w14:textId="70F8E610" w:rsidR="005E19D8" w:rsidRDefault="005E19D8" w:rsidP="000126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2864" w:type="dxa"/>
          </w:tcPr>
          <w:p w14:paraId="38A2E0A5" w14:textId="77777777" w:rsidR="005E19D8" w:rsidRDefault="005E19D8" w:rsidP="0001269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19"/>
                <w:szCs w:val="19"/>
              </w:rPr>
            </w:pPr>
          </w:p>
          <w:p w14:paraId="79083258" w14:textId="77777777" w:rsidR="005E19D8" w:rsidRPr="0001269B" w:rsidRDefault="005E19D8" w:rsidP="000126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269B">
              <w:rPr>
                <w:rFonts w:asciiTheme="minorHAnsi" w:hAnsiTheme="minorHAnsi" w:cstheme="minorHAnsi"/>
              </w:rPr>
              <w:t>Pracownia C&amp;C Sp. z o.o.</w:t>
            </w:r>
          </w:p>
          <w:p w14:paraId="5B90FD72" w14:textId="77777777" w:rsidR="005E19D8" w:rsidRPr="0001269B" w:rsidRDefault="005E19D8" w:rsidP="0001269B">
            <w:pPr>
              <w:rPr>
                <w:rFonts w:asciiTheme="minorHAnsi" w:hAnsiTheme="minorHAnsi" w:cstheme="minorHAnsi"/>
              </w:rPr>
            </w:pPr>
            <w:r w:rsidRPr="0001269B">
              <w:rPr>
                <w:rFonts w:asciiTheme="minorHAnsi" w:hAnsiTheme="minorHAnsi" w:cstheme="minorHAnsi"/>
              </w:rPr>
              <w:t xml:space="preserve">ul. Porannej Bryzy 33, </w:t>
            </w:r>
          </w:p>
          <w:p w14:paraId="7A51A201" w14:textId="6457E0A5" w:rsidR="005E19D8" w:rsidRDefault="005E19D8" w:rsidP="0001269B">
            <w:pPr>
              <w:rPr>
                <w:rFonts w:cstheme="minorHAnsi"/>
                <w:color w:val="000000" w:themeColor="text1"/>
              </w:rPr>
            </w:pPr>
            <w:r w:rsidRPr="0001269B">
              <w:rPr>
                <w:rFonts w:asciiTheme="minorHAnsi" w:hAnsiTheme="minorHAnsi" w:cstheme="minorHAnsi"/>
              </w:rPr>
              <w:t>03-284 Warszawa</w:t>
            </w:r>
          </w:p>
        </w:tc>
        <w:tc>
          <w:tcPr>
            <w:tcW w:w="2126" w:type="dxa"/>
          </w:tcPr>
          <w:p w14:paraId="38D66CF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0953F6E" w14:textId="77777777" w:rsidR="009E6DE1" w:rsidRDefault="009E6DE1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66 007,98 zł brutto</w:t>
            </w:r>
          </w:p>
          <w:p w14:paraId="28C0F195" w14:textId="68AF1C53" w:rsid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29,2</w:t>
            </w:r>
          </w:p>
        </w:tc>
        <w:tc>
          <w:tcPr>
            <w:tcW w:w="2551" w:type="dxa"/>
          </w:tcPr>
          <w:p w14:paraId="6A06F3A5" w14:textId="77777777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14:paraId="3C66ABBE" w14:textId="3AF4AB84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5 tygodni</w:t>
            </w:r>
          </w:p>
          <w:p w14:paraId="0D00A64B" w14:textId="49D77742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40 pkt</w:t>
            </w:r>
          </w:p>
        </w:tc>
        <w:tc>
          <w:tcPr>
            <w:tcW w:w="2835" w:type="dxa"/>
            <w:gridSpan w:val="4"/>
          </w:tcPr>
          <w:p w14:paraId="20DE934A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88E47C6" w14:textId="4DA9728D" w:rsidR="00562FC3" w:rsidRP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62FC3">
              <w:rPr>
                <w:rFonts w:asciiTheme="majorHAnsi" w:eastAsia="Calibri" w:hAnsiTheme="majorHAnsi" w:cs="Arial"/>
                <w:b/>
                <w:color w:val="FF0000"/>
              </w:rPr>
              <w:t xml:space="preserve">                   69,2 pkt</w:t>
            </w:r>
          </w:p>
        </w:tc>
      </w:tr>
      <w:tr w:rsidR="005E19D8" w:rsidRPr="00E50C38" w14:paraId="64D4149F" w14:textId="77777777" w:rsidTr="005E19D8">
        <w:trPr>
          <w:trHeight w:val="1827"/>
        </w:trPr>
        <w:tc>
          <w:tcPr>
            <w:tcW w:w="959" w:type="dxa"/>
          </w:tcPr>
          <w:p w14:paraId="6F6A2AB3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6F507E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13CA134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D00D106" w14:textId="5E010687" w:rsidR="005E19D8" w:rsidRDefault="005E19D8" w:rsidP="005E19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2864" w:type="dxa"/>
          </w:tcPr>
          <w:p w14:paraId="6495D0D6" w14:textId="77777777" w:rsidR="005E19D8" w:rsidRDefault="005E19D8" w:rsidP="005E19D8">
            <w:pPr>
              <w:widowControl w:val="0"/>
              <w:spacing w:line="120" w:lineRule="atLeast"/>
              <w:rPr>
                <w:i/>
                <w:iCs/>
              </w:rPr>
            </w:pPr>
          </w:p>
          <w:p w14:paraId="66EC621B" w14:textId="77777777" w:rsidR="005E19D8" w:rsidRPr="006B105B" w:rsidRDefault="005E19D8" w:rsidP="005E19D8">
            <w:pPr>
              <w:widowControl w:val="0"/>
              <w:spacing w:line="120" w:lineRule="atLeast"/>
              <w:rPr>
                <w:rFonts w:asciiTheme="minorHAnsi" w:hAnsiTheme="minorHAnsi" w:cstheme="minorHAnsi"/>
                <w:iCs/>
              </w:rPr>
            </w:pPr>
            <w:bookmarkStart w:id="0" w:name="_GoBack"/>
            <w:r w:rsidRPr="006B105B">
              <w:rPr>
                <w:rFonts w:asciiTheme="minorHAnsi" w:hAnsiTheme="minorHAnsi" w:cstheme="minorHAnsi"/>
                <w:iCs/>
              </w:rPr>
              <w:t>APOGEA Mariola Łotysz</w:t>
            </w:r>
          </w:p>
          <w:p w14:paraId="627990B6" w14:textId="77777777" w:rsidR="005E19D8" w:rsidRPr="006B105B" w:rsidRDefault="005E19D8" w:rsidP="005E19D8">
            <w:pPr>
              <w:rPr>
                <w:rFonts w:asciiTheme="minorHAnsi" w:hAnsiTheme="minorHAnsi" w:cstheme="minorHAnsi"/>
                <w:iCs/>
              </w:rPr>
            </w:pPr>
            <w:r w:rsidRPr="006B105B">
              <w:rPr>
                <w:rFonts w:asciiTheme="minorHAnsi" w:hAnsiTheme="minorHAnsi" w:cstheme="minorHAnsi"/>
                <w:iCs/>
              </w:rPr>
              <w:t xml:space="preserve">Leńce 4, </w:t>
            </w:r>
          </w:p>
          <w:p w14:paraId="635FA839" w14:textId="6CB17054" w:rsidR="005E19D8" w:rsidRDefault="005E19D8" w:rsidP="005E19D8">
            <w:pPr>
              <w:rPr>
                <w:rFonts w:cstheme="minorHAnsi"/>
                <w:color w:val="000000" w:themeColor="text1"/>
              </w:rPr>
            </w:pPr>
            <w:r w:rsidRPr="006B105B">
              <w:rPr>
                <w:rFonts w:asciiTheme="minorHAnsi" w:hAnsiTheme="minorHAnsi" w:cstheme="minorHAnsi"/>
                <w:iCs/>
              </w:rPr>
              <w:t>16-002 gm. Dobrzyniewo Duże</w:t>
            </w:r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F85527" w14:textId="77777777" w:rsidR="009E6DE1" w:rsidRDefault="009E6DE1" w:rsidP="00C979F6">
            <w:pPr>
              <w:widowControl w:val="0"/>
              <w:spacing w:line="120" w:lineRule="atLeast"/>
              <w:jc w:val="both"/>
              <w:rPr>
                <w:rFonts w:eastAsia="Calibri" w:cstheme="minorHAnsi"/>
                <w:bCs/>
              </w:rPr>
            </w:pPr>
          </w:p>
          <w:p w14:paraId="6EC9E9B8" w14:textId="77777777" w:rsidR="005E19D8" w:rsidRDefault="009E6DE1" w:rsidP="00C979F6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E6DE1">
              <w:rPr>
                <w:rFonts w:asciiTheme="minorHAnsi" w:eastAsia="Calibri" w:hAnsiTheme="minorHAnsi" w:cstheme="minorHAnsi"/>
                <w:bCs/>
              </w:rPr>
              <w:t>44 350,80</w:t>
            </w:r>
            <w:r>
              <w:rPr>
                <w:rFonts w:asciiTheme="minorHAnsi" w:eastAsia="Calibri" w:hAnsiTheme="minorHAnsi" w:cstheme="minorHAnsi"/>
                <w:bCs/>
              </w:rPr>
              <w:t xml:space="preserve"> zł brutto</w:t>
            </w:r>
          </w:p>
          <w:p w14:paraId="67C572C3" w14:textId="61172E1B" w:rsidR="00562FC3" w:rsidRPr="009E6DE1" w:rsidRDefault="00562FC3" w:rsidP="00C979F6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       43,46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732483" w14:textId="77777777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4A859FF" w14:textId="7E4C7101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5 tygodni</w:t>
            </w:r>
          </w:p>
          <w:p w14:paraId="1CD09DCD" w14:textId="599179DB" w:rsidR="005E19D8" w:rsidRDefault="005E19D8" w:rsidP="005E19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40 pkt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5150A443" w14:textId="77777777" w:rsidR="005E19D8" w:rsidRDefault="005E19D8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DBA921B" w14:textId="77777777" w:rsid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F7BB2A" w14:textId="45E73BA5" w:rsidR="00562FC3" w:rsidRPr="00562FC3" w:rsidRDefault="00562FC3" w:rsidP="00C979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        </w:t>
            </w:r>
            <w:r w:rsidRPr="00562FC3">
              <w:rPr>
                <w:rFonts w:asciiTheme="majorHAnsi" w:eastAsia="Calibri" w:hAnsiTheme="majorHAnsi" w:cs="Arial"/>
                <w:b/>
                <w:color w:val="FF0000"/>
              </w:rPr>
              <w:t>83,46 pkt</w:t>
            </w:r>
          </w:p>
        </w:tc>
      </w:tr>
    </w:tbl>
    <w:p w14:paraId="44D82163" w14:textId="59859FC3" w:rsidR="00AE451B" w:rsidRDefault="00AE451B" w:rsidP="00AE451B">
      <w:pPr>
        <w:rPr>
          <w:rFonts w:ascii="Cambria" w:eastAsia="Calibri" w:hAnsi="Cambria" w:cs="Times New Roman"/>
        </w:rPr>
      </w:pPr>
    </w:p>
    <w:p w14:paraId="560468AE" w14:textId="77777777" w:rsidR="008C711E" w:rsidRDefault="008C711E" w:rsidP="00B774C3">
      <w:pPr>
        <w:spacing w:after="0" w:line="120" w:lineRule="atLeast"/>
        <w:jc w:val="both"/>
        <w:rPr>
          <w:rFonts w:eastAsia="Calibri" w:cstheme="minorHAnsi"/>
        </w:rPr>
      </w:pPr>
    </w:p>
    <w:p w14:paraId="0021A79F" w14:textId="77777777" w:rsidR="00565C2F" w:rsidRDefault="00565C2F" w:rsidP="008C711E">
      <w:pPr>
        <w:tabs>
          <w:tab w:val="left" w:pos="4125"/>
        </w:tabs>
        <w:jc w:val="both"/>
        <w:rPr>
          <w:rFonts w:ascii="Cambria" w:eastAsia="Calibri" w:hAnsi="Cambria" w:cs="Times New Roman"/>
        </w:rPr>
      </w:pPr>
    </w:p>
    <w:p w14:paraId="26282FC4" w14:textId="77777777" w:rsidR="00565C2F" w:rsidRDefault="00565C2F" w:rsidP="008C711E">
      <w:pPr>
        <w:tabs>
          <w:tab w:val="left" w:pos="4125"/>
        </w:tabs>
        <w:jc w:val="both"/>
        <w:rPr>
          <w:rFonts w:ascii="Cambria" w:eastAsia="Calibri" w:hAnsi="Cambria" w:cs="Times New Roman"/>
        </w:rPr>
      </w:pPr>
    </w:p>
    <w:p w14:paraId="6EBD4419" w14:textId="08F10472" w:rsidR="00565C2F" w:rsidRPr="00791E20" w:rsidRDefault="00565C2F" w:rsidP="008C711E">
      <w:pPr>
        <w:tabs>
          <w:tab w:val="left" w:pos="4125"/>
        </w:tabs>
        <w:jc w:val="both"/>
        <w:rPr>
          <w:rFonts w:ascii="Cambria" w:eastAsia="Calibri" w:hAnsi="Cambria" w:cs="Times New Roman"/>
        </w:rPr>
        <w:sectPr w:rsidR="00565C2F" w:rsidRPr="00791E20" w:rsidSect="003C26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mbria" w:eastAsia="Calibri" w:hAnsi="Cambria" w:cs="Times New Roman"/>
        </w:rPr>
        <w:t xml:space="preserve">     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.................................................</w:t>
      </w:r>
      <w:r w:rsidR="00AC58FE">
        <w:rPr>
          <w:rFonts w:ascii="Cambria" w:eastAsia="Calibri" w:hAnsi="Cambria" w:cs="Times New Roman"/>
        </w:rPr>
        <w:t>..............................</w:t>
      </w:r>
    </w:p>
    <w:p w14:paraId="6DEA6FC3" w14:textId="77777777" w:rsidR="00E50C38" w:rsidRPr="00E50C38" w:rsidRDefault="00E50C38" w:rsidP="00791E20">
      <w:pPr>
        <w:jc w:val="both"/>
        <w:rPr>
          <w:rFonts w:ascii="Cambria" w:hAnsi="Cambria"/>
          <w:b/>
        </w:rPr>
      </w:pPr>
    </w:p>
    <w:sectPr w:rsidR="00E50C38" w:rsidRPr="00E50C38" w:rsidSect="00EE1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1943" w14:textId="77777777" w:rsidR="004F21DE" w:rsidRDefault="004F21DE" w:rsidP="00EE3123">
      <w:pPr>
        <w:spacing w:after="0" w:line="240" w:lineRule="auto"/>
      </w:pPr>
      <w:r>
        <w:separator/>
      </w:r>
    </w:p>
  </w:endnote>
  <w:endnote w:type="continuationSeparator" w:id="0">
    <w:p w14:paraId="4D3FC9D9" w14:textId="77777777" w:rsidR="004F21DE" w:rsidRDefault="004F21DE" w:rsidP="00EE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466D" w14:textId="77777777" w:rsidR="004F21DE" w:rsidRDefault="004F21DE" w:rsidP="00EE3123">
      <w:pPr>
        <w:spacing w:after="0" w:line="240" w:lineRule="auto"/>
      </w:pPr>
      <w:r>
        <w:separator/>
      </w:r>
    </w:p>
  </w:footnote>
  <w:footnote w:type="continuationSeparator" w:id="0">
    <w:p w14:paraId="6B8E6E5E" w14:textId="77777777" w:rsidR="004F21DE" w:rsidRDefault="004F21DE" w:rsidP="00EE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25D"/>
    <w:multiLevelType w:val="hybridMultilevel"/>
    <w:tmpl w:val="FC920E78"/>
    <w:lvl w:ilvl="0" w:tplc="F9F865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67A0"/>
    <w:multiLevelType w:val="hybridMultilevel"/>
    <w:tmpl w:val="49D4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20"/>
    <w:rsid w:val="000007FD"/>
    <w:rsid w:val="0001269B"/>
    <w:rsid w:val="000B562D"/>
    <w:rsid w:val="000E4642"/>
    <w:rsid w:val="000F3149"/>
    <w:rsid w:val="00116C04"/>
    <w:rsid w:val="00134D27"/>
    <w:rsid w:val="00135313"/>
    <w:rsid w:val="00156F47"/>
    <w:rsid w:val="00192976"/>
    <w:rsid w:val="00253E3D"/>
    <w:rsid w:val="00283433"/>
    <w:rsid w:val="002D7D6D"/>
    <w:rsid w:val="00305133"/>
    <w:rsid w:val="003179A1"/>
    <w:rsid w:val="00346BCC"/>
    <w:rsid w:val="003614E1"/>
    <w:rsid w:val="00367B9C"/>
    <w:rsid w:val="003A12A3"/>
    <w:rsid w:val="003C26CA"/>
    <w:rsid w:val="003F2767"/>
    <w:rsid w:val="0040590F"/>
    <w:rsid w:val="00431AD2"/>
    <w:rsid w:val="00445FDC"/>
    <w:rsid w:val="004502D7"/>
    <w:rsid w:val="00461D4E"/>
    <w:rsid w:val="004A5A7D"/>
    <w:rsid w:val="004D2D77"/>
    <w:rsid w:val="004E0734"/>
    <w:rsid w:val="004F21DE"/>
    <w:rsid w:val="00562FC3"/>
    <w:rsid w:val="00565C2F"/>
    <w:rsid w:val="00583E04"/>
    <w:rsid w:val="005B14C5"/>
    <w:rsid w:val="005E19D8"/>
    <w:rsid w:val="00643A0F"/>
    <w:rsid w:val="00650E35"/>
    <w:rsid w:val="006903BF"/>
    <w:rsid w:val="006A215E"/>
    <w:rsid w:val="006B105B"/>
    <w:rsid w:val="006E0783"/>
    <w:rsid w:val="00706826"/>
    <w:rsid w:val="00732142"/>
    <w:rsid w:val="00735545"/>
    <w:rsid w:val="00746352"/>
    <w:rsid w:val="00791E20"/>
    <w:rsid w:val="007A601B"/>
    <w:rsid w:val="007F359B"/>
    <w:rsid w:val="008C711E"/>
    <w:rsid w:val="00913931"/>
    <w:rsid w:val="00915305"/>
    <w:rsid w:val="00941519"/>
    <w:rsid w:val="00943045"/>
    <w:rsid w:val="00960AA3"/>
    <w:rsid w:val="009866F9"/>
    <w:rsid w:val="00987011"/>
    <w:rsid w:val="009C6023"/>
    <w:rsid w:val="009E6DE1"/>
    <w:rsid w:val="00A204C5"/>
    <w:rsid w:val="00A301B4"/>
    <w:rsid w:val="00A7521D"/>
    <w:rsid w:val="00A76B4F"/>
    <w:rsid w:val="00AC58FE"/>
    <w:rsid w:val="00AD2059"/>
    <w:rsid w:val="00AE451B"/>
    <w:rsid w:val="00AE72E3"/>
    <w:rsid w:val="00B47CDA"/>
    <w:rsid w:val="00B774C3"/>
    <w:rsid w:val="00B977E7"/>
    <w:rsid w:val="00BD480D"/>
    <w:rsid w:val="00BE1DE2"/>
    <w:rsid w:val="00C65D5A"/>
    <w:rsid w:val="00CB1948"/>
    <w:rsid w:val="00CF10E5"/>
    <w:rsid w:val="00CF3A53"/>
    <w:rsid w:val="00CF3D27"/>
    <w:rsid w:val="00D10019"/>
    <w:rsid w:val="00D37259"/>
    <w:rsid w:val="00D57A8C"/>
    <w:rsid w:val="00D741CB"/>
    <w:rsid w:val="00D974A1"/>
    <w:rsid w:val="00DD2F37"/>
    <w:rsid w:val="00E1573B"/>
    <w:rsid w:val="00E50C38"/>
    <w:rsid w:val="00E514A0"/>
    <w:rsid w:val="00E613BD"/>
    <w:rsid w:val="00E64F6C"/>
    <w:rsid w:val="00EC5EE5"/>
    <w:rsid w:val="00EE3123"/>
    <w:rsid w:val="00F102CC"/>
    <w:rsid w:val="00F95929"/>
    <w:rsid w:val="00FD7F67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C78"/>
  <w15:chartTrackingRefBased/>
  <w15:docId w15:val="{0C76CC85-C495-4A8C-8E7B-E3A787E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E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E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7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1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68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23"/>
  </w:style>
  <w:style w:type="paragraph" w:styleId="Stopka">
    <w:name w:val="footer"/>
    <w:basedOn w:val="Normalny"/>
    <w:link w:val="StopkaZnak"/>
    <w:uiPriority w:val="99"/>
    <w:unhideWhenUsed/>
    <w:rsid w:val="00EE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23"/>
  </w:style>
  <w:style w:type="paragraph" w:customStyle="1" w:styleId="TableContents">
    <w:name w:val="Table Contents"/>
    <w:basedOn w:val="Normalny"/>
    <w:rsid w:val="004502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79DC-C52F-484D-BB87-505C656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Urszula Głod-Van De Sanden</cp:lastModifiedBy>
  <cp:revision>18</cp:revision>
  <cp:lastPrinted>2021-09-28T10:57:00Z</cp:lastPrinted>
  <dcterms:created xsi:type="dcterms:W3CDTF">2022-09-19T12:32:00Z</dcterms:created>
  <dcterms:modified xsi:type="dcterms:W3CDTF">2022-10-26T10:29:00Z</dcterms:modified>
</cp:coreProperties>
</file>