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B5B3E" w14:textId="77777777" w:rsidR="00F83AB2" w:rsidRDefault="00E54CA9" w:rsidP="009D5527">
      <w:pPr>
        <w:spacing w:line="276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221">
        <w:rPr>
          <w:rFonts w:ascii="Times New Roman" w:hAnsi="Times New Roman" w:cs="Times New Roman"/>
          <w:b/>
          <w:sz w:val="24"/>
          <w:szCs w:val="24"/>
        </w:rPr>
        <w:t>Opis przedmiot</w:t>
      </w:r>
      <w:r w:rsidR="00C15ED1" w:rsidRPr="00640221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640221">
        <w:rPr>
          <w:rFonts w:ascii="Times New Roman" w:hAnsi="Times New Roman" w:cs="Times New Roman"/>
          <w:b/>
          <w:sz w:val="24"/>
          <w:szCs w:val="24"/>
        </w:rPr>
        <w:t>zamówienia</w:t>
      </w:r>
    </w:p>
    <w:p w14:paraId="507B77AC" w14:textId="179BD027" w:rsidR="006A2BD3" w:rsidRDefault="00E54CA9" w:rsidP="009D5527">
      <w:pPr>
        <w:spacing w:line="276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221">
        <w:rPr>
          <w:rFonts w:ascii="Times New Roman" w:hAnsi="Times New Roman" w:cs="Times New Roman"/>
          <w:b/>
          <w:sz w:val="24"/>
          <w:szCs w:val="24"/>
        </w:rPr>
        <w:t>d</w:t>
      </w:r>
      <w:r w:rsidR="00C15ED1" w:rsidRPr="0064022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83AB2">
        <w:rPr>
          <w:rFonts w:ascii="Times New Roman" w:hAnsi="Times New Roman" w:cs="Times New Roman"/>
          <w:b/>
          <w:sz w:val="24"/>
          <w:szCs w:val="24"/>
        </w:rPr>
        <w:t xml:space="preserve">postępowania o udzielenie </w:t>
      </w:r>
      <w:r w:rsidR="00F83AB2" w:rsidRPr="00F83AB2">
        <w:rPr>
          <w:rFonts w:ascii="Times New Roman" w:hAnsi="Times New Roman" w:cs="Times New Roman"/>
          <w:b/>
          <w:sz w:val="24"/>
          <w:szCs w:val="24"/>
        </w:rPr>
        <w:t>zamówienia publicznego</w:t>
      </w:r>
      <w:r w:rsidR="00F83AB2">
        <w:rPr>
          <w:rFonts w:ascii="Times New Roman" w:hAnsi="Times New Roman" w:cs="Times New Roman"/>
          <w:b/>
          <w:sz w:val="24"/>
          <w:szCs w:val="24"/>
        </w:rPr>
        <w:t xml:space="preserve"> pod nazwą</w:t>
      </w:r>
    </w:p>
    <w:p w14:paraId="4F8D2D8D" w14:textId="77777777" w:rsidR="00F83AB2" w:rsidRDefault="00F83AB2" w:rsidP="009D5527">
      <w:pPr>
        <w:spacing w:line="276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8A846" w14:textId="2881F11B" w:rsidR="009D5527" w:rsidRDefault="00F83AB2" w:rsidP="00F83AB2">
      <w:pPr>
        <w:spacing w:line="276" w:lineRule="auto"/>
        <w:ind w:left="0" w:right="0" w:firstLine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„</w:t>
      </w:r>
      <w:r w:rsidRPr="002671C2">
        <w:rPr>
          <w:rFonts w:ascii="Cambria" w:hAnsi="Cambria"/>
          <w:b/>
          <w:bCs/>
        </w:rPr>
        <w:t>Dostawa sprzętu wystawowego do stałej wystawy archeologicznej</w:t>
      </w:r>
      <w:r>
        <w:rPr>
          <w:rFonts w:ascii="Cambria" w:hAnsi="Cambria"/>
          <w:b/>
          <w:bCs/>
        </w:rPr>
        <w:br/>
      </w:r>
      <w:r w:rsidRPr="002671C2">
        <w:rPr>
          <w:rFonts w:ascii="Cambria" w:hAnsi="Cambria"/>
          <w:b/>
          <w:bCs/>
          <w:i/>
        </w:rPr>
        <w:t>Świt Pomorza. Kolekcja starożytności pomorskich</w:t>
      </w:r>
      <w:r w:rsidRPr="002671C2">
        <w:rPr>
          <w:rFonts w:ascii="Cambria" w:hAnsi="Cambria"/>
          <w:b/>
          <w:bCs/>
        </w:rPr>
        <w:t xml:space="preserve"> wraz z montażem</w:t>
      </w:r>
      <w:r>
        <w:rPr>
          <w:rFonts w:ascii="Cambria" w:hAnsi="Cambria"/>
          <w:b/>
          <w:bCs/>
        </w:rPr>
        <w:t>”</w:t>
      </w:r>
    </w:p>
    <w:p w14:paraId="1C0B56B4" w14:textId="77777777" w:rsidR="006D5FBC" w:rsidRDefault="006D5FBC" w:rsidP="00F83AB2">
      <w:pPr>
        <w:spacing w:line="276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E7513" w14:textId="2D933D79" w:rsidR="00F83AB2" w:rsidRDefault="006D5FBC" w:rsidP="00483AA1">
      <w:pPr>
        <w:spacing w:line="276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BC"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 w:rsidR="008E7CAE">
        <w:rPr>
          <w:rFonts w:ascii="Times New Roman" w:hAnsi="Times New Roman" w:cs="Times New Roman"/>
          <w:b/>
          <w:sz w:val="24"/>
          <w:szCs w:val="24"/>
        </w:rPr>
        <w:t>2</w:t>
      </w:r>
      <w:r w:rsidRPr="006D5FB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E7CAE">
        <w:rPr>
          <w:rFonts w:ascii="Times New Roman" w:hAnsi="Times New Roman" w:cs="Times New Roman"/>
          <w:b/>
          <w:sz w:val="24"/>
          <w:szCs w:val="24"/>
        </w:rPr>
        <w:t>D</w:t>
      </w:r>
      <w:r w:rsidR="008E7CAE" w:rsidRPr="008E7CAE">
        <w:rPr>
          <w:rFonts w:ascii="Times New Roman" w:hAnsi="Times New Roman" w:cs="Times New Roman"/>
          <w:b/>
          <w:sz w:val="24"/>
          <w:szCs w:val="24"/>
        </w:rPr>
        <w:t>ostawa ścianek ekspozycyjnych wraz z transportem do siedziby Zamawiającego</w:t>
      </w:r>
    </w:p>
    <w:p w14:paraId="498A7C4F" w14:textId="77777777" w:rsidR="006D5FBC" w:rsidRDefault="006D5FBC" w:rsidP="00483AA1">
      <w:pPr>
        <w:spacing w:line="276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14C96" w14:textId="63E98041" w:rsidR="00D630E5" w:rsidRPr="00640221" w:rsidRDefault="00F83AB2" w:rsidP="00483AA1">
      <w:pPr>
        <w:spacing w:line="276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Zamówienie jest realizowane </w:t>
      </w:r>
      <w:r w:rsidR="00D630E5" w:rsidRPr="00640221">
        <w:rPr>
          <w:rFonts w:ascii="Times New Roman" w:hAnsi="Times New Roman" w:cs="Times New Roman"/>
          <w:b/>
          <w:sz w:val="24"/>
          <w:szCs w:val="24"/>
        </w:rPr>
        <w:t xml:space="preserve">w ramach projektu </w:t>
      </w:r>
      <w:proofErr w:type="spellStart"/>
      <w:r w:rsidR="00D630E5" w:rsidRPr="00640221">
        <w:rPr>
          <w:rFonts w:ascii="Times New Roman" w:hAnsi="Times New Roman" w:cs="Times New Roman"/>
          <w:b/>
          <w:sz w:val="24"/>
          <w:szCs w:val="24"/>
        </w:rPr>
        <w:t>INT65</w:t>
      </w:r>
      <w:proofErr w:type="spellEnd"/>
    </w:p>
    <w:p w14:paraId="0E93E372" w14:textId="45959CB3" w:rsidR="00D630E5" w:rsidRPr="00640221" w:rsidRDefault="00D630E5" w:rsidP="00483AA1">
      <w:pPr>
        <w:spacing w:line="276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221">
        <w:rPr>
          <w:rFonts w:ascii="Times New Roman" w:hAnsi="Times New Roman" w:cs="Times New Roman"/>
          <w:b/>
          <w:i/>
          <w:sz w:val="24"/>
          <w:szCs w:val="24"/>
        </w:rPr>
        <w:t>Wspólne dziedzictwo, wspólna przyszłość – centralne muzea pomorskie</w:t>
      </w:r>
      <w:r w:rsidR="008014F7" w:rsidRPr="00640221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0221">
        <w:rPr>
          <w:rFonts w:ascii="Times New Roman" w:hAnsi="Times New Roman" w:cs="Times New Roman"/>
          <w:b/>
          <w:i/>
          <w:sz w:val="24"/>
          <w:szCs w:val="24"/>
        </w:rPr>
        <w:t>wspólnie</w:t>
      </w:r>
      <w:r w:rsidR="00855F76" w:rsidRPr="006402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0221">
        <w:rPr>
          <w:rFonts w:ascii="Times New Roman" w:hAnsi="Times New Roman" w:cs="Times New Roman"/>
          <w:b/>
          <w:i/>
          <w:sz w:val="24"/>
          <w:szCs w:val="24"/>
        </w:rPr>
        <w:t>prezentują dzieje i kulturę Pomorza</w:t>
      </w:r>
      <w:r w:rsidRPr="00640221">
        <w:rPr>
          <w:rFonts w:ascii="Times New Roman" w:hAnsi="Times New Roman" w:cs="Times New Roman"/>
          <w:b/>
          <w:sz w:val="24"/>
          <w:szCs w:val="24"/>
        </w:rPr>
        <w:t>,</w:t>
      </w:r>
    </w:p>
    <w:p w14:paraId="5A8954CB" w14:textId="14F6E736" w:rsidR="00D630E5" w:rsidRPr="00640221" w:rsidRDefault="00D630E5" w:rsidP="00483AA1">
      <w:pPr>
        <w:spacing w:line="276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221">
        <w:rPr>
          <w:rFonts w:ascii="Times New Roman" w:hAnsi="Times New Roman" w:cs="Times New Roman"/>
          <w:b/>
          <w:sz w:val="24"/>
          <w:szCs w:val="24"/>
        </w:rPr>
        <w:t xml:space="preserve">dofinansowanego przez Unię Europejską z Programu Współpracy INTERREG </w:t>
      </w:r>
      <w:proofErr w:type="spellStart"/>
      <w:r w:rsidRPr="00640221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640221">
        <w:rPr>
          <w:rFonts w:ascii="Times New Roman" w:hAnsi="Times New Roman" w:cs="Times New Roman"/>
          <w:b/>
          <w:sz w:val="24"/>
          <w:szCs w:val="24"/>
        </w:rPr>
        <w:t xml:space="preserve"> Meklemburgia-Pomorze Przednie / Brandenburgia / Polska</w:t>
      </w:r>
    </w:p>
    <w:p w14:paraId="6186DB6B" w14:textId="77777777" w:rsidR="00D630E5" w:rsidRPr="00640221" w:rsidRDefault="00D630E5" w:rsidP="00483AA1">
      <w:pPr>
        <w:spacing w:line="276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221">
        <w:rPr>
          <w:rFonts w:ascii="Times New Roman" w:hAnsi="Times New Roman" w:cs="Times New Roman"/>
          <w:b/>
          <w:sz w:val="24"/>
          <w:szCs w:val="24"/>
        </w:rPr>
        <w:t>w ramach celu „Europejska Współpraca Terytorialna”</w:t>
      </w:r>
    </w:p>
    <w:p w14:paraId="2382D5EB" w14:textId="0B570F06" w:rsidR="00E70ECC" w:rsidRDefault="00D630E5" w:rsidP="006D5FBC">
      <w:pPr>
        <w:spacing w:line="276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221">
        <w:rPr>
          <w:rFonts w:ascii="Times New Roman" w:hAnsi="Times New Roman" w:cs="Times New Roman"/>
          <w:b/>
          <w:sz w:val="24"/>
          <w:szCs w:val="24"/>
        </w:rPr>
        <w:t>Europejskiego Funduszu Rozwoju Regionalnego (</w:t>
      </w:r>
      <w:proofErr w:type="spellStart"/>
      <w:r w:rsidRPr="00640221">
        <w:rPr>
          <w:rFonts w:ascii="Times New Roman" w:hAnsi="Times New Roman" w:cs="Times New Roman"/>
          <w:b/>
          <w:sz w:val="24"/>
          <w:szCs w:val="24"/>
        </w:rPr>
        <w:t>EFRR</w:t>
      </w:r>
      <w:proofErr w:type="spellEnd"/>
      <w:r w:rsidRPr="00640221">
        <w:rPr>
          <w:rFonts w:ascii="Times New Roman" w:hAnsi="Times New Roman" w:cs="Times New Roman"/>
          <w:b/>
          <w:sz w:val="24"/>
          <w:szCs w:val="24"/>
        </w:rPr>
        <w:t>)</w:t>
      </w:r>
    </w:p>
    <w:p w14:paraId="22FF51BB" w14:textId="77777777" w:rsidR="00E70ECC" w:rsidRPr="00E70ECC" w:rsidRDefault="00E70ECC" w:rsidP="00E70ECC">
      <w:pPr>
        <w:spacing w:line="276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E70ECC" w:rsidRPr="00E70ECC" w:rsidSect="009266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09" w:footer="709" w:gutter="0"/>
          <w:pgNumType w:start="1"/>
          <w:cols w:space="708"/>
          <w:vAlign w:val="center"/>
          <w:titlePg/>
          <w:docGrid w:linePitch="299"/>
        </w:sectPr>
      </w:pPr>
    </w:p>
    <w:p w14:paraId="2C102B2A" w14:textId="76613883" w:rsidR="00855F76" w:rsidRPr="00042215" w:rsidRDefault="00855F76" w:rsidP="00483AA1">
      <w:pPr>
        <w:spacing w:line="240" w:lineRule="auto"/>
        <w:ind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221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SPIS ZAWARTOŚCI</w:t>
      </w:r>
    </w:p>
    <w:p w14:paraId="0AC1F84C" w14:textId="77777777" w:rsidR="00042215" w:rsidRPr="00F63030" w:rsidRDefault="00042215" w:rsidP="00483AA1">
      <w:pPr>
        <w:spacing w:line="240" w:lineRule="auto"/>
        <w:ind w:right="0"/>
        <w:rPr>
          <w:rFonts w:ascii="Times New Roman" w:hAnsi="Times New Roman" w:cs="Times New Roman"/>
          <w:color w:val="auto"/>
          <w:sz w:val="20"/>
          <w:szCs w:val="20"/>
        </w:rPr>
      </w:pPr>
    </w:p>
    <w:p w14:paraId="396A78F2" w14:textId="1F455BC1" w:rsidR="00E53398" w:rsidRPr="00483AA1" w:rsidRDefault="00E53398" w:rsidP="00532685">
      <w:pPr>
        <w:tabs>
          <w:tab w:val="left" w:pos="993"/>
        </w:tabs>
        <w:spacing w:line="240" w:lineRule="auto"/>
        <w:ind w:left="708" w:right="0" w:hanging="708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83AA1">
        <w:rPr>
          <w:rFonts w:ascii="Times New Roman" w:hAnsi="Times New Roman" w:cs="Times New Roman"/>
          <w:b/>
          <w:color w:val="auto"/>
          <w:sz w:val="20"/>
          <w:szCs w:val="20"/>
        </w:rPr>
        <w:t>1.</w:t>
      </w:r>
      <w:r w:rsidRPr="00483AA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3268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32685" w:rsidRPr="00483AA1">
        <w:rPr>
          <w:rFonts w:ascii="Times New Roman" w:hAnsi="Times New Roman" w:cs="Times New Roman"/>
          <w:b/>
          <w:color w:val="auto"/>
          <w:sz w:val="20"/>
          <w:szCs w:val="20"/>
        </w:rPr>
        <w:t>W</w:t>
      </w:r>
      <w:r w:rsidR="00532685">
        <w:rPr>
          <w:rFonts w:ascii="Times New Roman" w:hAnsi="Times New Roman" w:cs="Times New Roman"/>
          <w:b/>
          <w:color w:val="auto"/>
          <w:sz w:val="20"/>
          <w:szCs w:val="20"/>
        </w:rPr>
        <w:t>STĘP</w:t>
      </w:r>
    </w:p>
    <w:p w14:paraId="44AEB3F4" w14:textId="14004EAF" w:rsidR="00E53398" w:rsidRPr="00483AA1" w:rsidRDefault="00E53398" w:rsidP="00532685">
      <w:pPr>
        <w:tabs>
          <w:tab w:val="left" w:pos="993"/>
        </w:tabs>
        <w:spacing w:line="240" w:lineRule="auto"/>
        <w:ind w:left="142" w:right="0"/>
        <w:rPr>
          <w:rFonts w:ascii="Times New Roman" w:hAnsi="Times New Roman" w:cs="Times New Roman"/>
          <w:color w:val="auto"/>
          <w:sz w:val="20"/>
          <w:szCs w:val="20"/>
        </w:rPr>
      </w:pPr>
      <w:r w:rsidRPr="00483AA1">
        <w:rPr>
          <w:rFonts w:ascii="Times New Roman" w:hAnsi="Times New Roman" w:cs="Times New Roman"/>
          <w:color w:val="auto"/>
          <w:sz w:val="20"/>
          <w:szCs w:val="20"/>
        </w:rPr>
        <w:t>1.1</w:t>
      </w:r>
      <w:r w:rsidR="00A948E9" w:rsidRPr="00483AA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483AA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8662D" w:rsidRPr="00E8662D">
        <w:rPr>
          <w:rFonts w:ascii="Times New Roman" w:hAnsi="Times New Roman" w:cs="Times New Roman"/>
          <w:color w:val="auto"/>
          <w:sz w:val="20"/>
          <w:szCs w:val="20"/>
        </w:rPr>
        <w:t>Lokalizacja i wybrane elementy opisu przestrzeni ekspozycyjnej</w:t>
      </w:r>
    </w:p>
    <w:p w14:paraId="7D3A81E3" w14:textId="3C6B3338" w:rsidR="00E53398" w:rsidRPr="00483AA1" w:rsidRDefault="00E53398" w:rsidP="00532685">
      <w:pPr>
        <w:tabs>
          <w:tab w:val="left" w:pos="993"/>
        </w:tabs>
        <w:spacing w:line="240" w:lineRule="auto"/>
        <w:ind w:left="142" w:right="0"/>
        <w:rPr>
          <w:rFonts w:ascii="Times New Roman" w:hAnsi="Times New Roman" w:cs="Times New Roman"/>
          <w:color w:val="auto"/>
          <w:sz w:val="20"/>
          <w:szCs w:val="20"/>
        </w:rPr>
      </w:pPr>
      <w:r w:rsidRPr="00483AA1">
        <w:rPr>
          <w:rFonts w:ascii="Times New Roman" w:hAnsi="Times New Roman" w:cs="Times New Roman"/>
          <w:color w:val="auto"/>
          <w:sz w:val="20"/>
          <w:szCs w:val="20"/>
        </w:rPr>
        <w:t>1.2</w:t>
      </w:r>
      <w:r w:rsidR="00A948E9" w:rsidRPr="00483AA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483AA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8662D" w:rsidRPr="00E8662D">
        <w:rPr>
          <w:rFonts w:ascii="Times New Roman" w:hAnsi="Times New Roman" w:cs="Times New Roman"/>
          <w:color w:val="auto"/>
          <w:sz w:val="20"/>
          <w:szCs w:val="20"/>
        </w:rPr>
        <w:t>Założenia merytoryczne</w:t>
      </w:r>
    </w:p>
    <w:p w14:paraId="195D52C3" w14:textId="77777777" w:rsidR="00042215" w:rsidRPr="00483AA1" w:rsidRDefault="00042215" w:rsidP="00532685">
      <w:pPr>
        <w:tabs>
          <w:tab w:val="left" w:pos="993"/>
        </w:tabs>
        <w:spacing w:line="240" w:lineRule="auto"/>
        <w:ind w:right="0"/>
        <w:rPr>
          <w:rFonts w:ascii="Times New Roman" w:hAnsi="Times New Roman" w:cs="Times New Roman"/>
          <w:color w:val="auto"/>
          <w:sz w:val="20"/>
          <w:szCs w:val="20"/>
        </w:rPr>
      </w:pPr>
    </w:p>
    <w:p w14:paraId="432E8447" w14:textId="782967E0" w:rsidR="00042215" w:rsidRDefault="0068280D" w:rsidP="00532685">
      <w:pPr>
        <w:tabs>
          <w:tab w:val="left" w:pos="993"/>
        </w:tabs>
        <w:spacing w:line="240" w:lineRule="auto"/>
        <w:ind w:left="708" w:right="0" w:hanging="708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83AA1">
        <w:rPr>
          <w:rFonts w:ascii="Times New Roman" w:hAnsi="Times New Roman" w:cs="Times New Roman"/>
          <w:b/>
          <w:color w:val="auto"/>
          <w:sz w:val="20"/>
          <w:szCs w:val="20"/>
        </w:rPr>
        <w:t>2.</w:t>
      </w:r>
      <w:r w:rsidRPr="00483AA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826235">
        <w:rPr>
          <w:rFonts w:ascii="Times New Roman" w:hAnsi="Times New Roman" w:cs="Times New Roman"/>
          <w:b/>
          <w:color w:val="auto"/>
          <w:sz w:val="20"/>
          <w:szCs w:val="20"/>
        </w:rPr>
        <w:tab/>
        <w:t xml:space="preserve">WYMOGI </w:t>
      </w:r>
      <w:r w:rsidR="006F7BBB">
        <w:rPr>
          <w:rFonts w:ascii="Times New Roman" w:hAnsi="Times New Roman" w:cs="Times New Roman"/>
          <w:b/>
          <w:color w:val="auto"/>
          <w:sz w:val="20"/>
          <w:szCs w:val="20"/>
        </w:rPr>
        <w:t xml:space="preserve">OGÓLNE </w:t>
      </w:r>
      <w:r w:rsidR="00826235">
        <w:rPr>
          <w:rFonts w:ascii="Times New Roman" w:hAnsi="Times New Roman" w:cs="Times New Roman"/>
          <w:b/>
          <w:color w:val="auto"/>
          <w:sz w:val="20"/>
          <w:szCs w:val="20"/>
        </w:rPr>
        <w:t xml:space="preserve">DOTYCZĄCE ZAMAWIANEGO SPRZĘTU </w:t>
      </w:r>
      <w:r w:rsidR="00E36F20">
        <w:rPr>
          <w:rFonts w:ascii="Times New Roman" w:hAnsi="Times New Roman" w:cs="Times New Roman"/>
          <w:b/>
          <w:color w:val="auto"/>
          <w:sz w:val="20"/>
          <w:szCs w:val="20"/>
        </w:rPr>
        <w:t>EKSPOZYCYJN</w:t>
      </w:r>
      <w:r w:rsidR="00826235">
        <w:rPr>
          <w:rFonts w:ascii="Times New Roman" w:hAnsi="Times New Roman" w:cs="Times New Roman"/>
          <w:b/>
          <w:color w:val="auto"/>
          <w:sz w:val="20"/>
          <w:szCs w:val="20"/>
        </w:rPr>
        <w:t>EGO</w:t>
      </w:r>
    </w:p>
    <w:p w14:paraId="31AC58EF" w14:textId="77777777" w:rsidR="00F63030" w:rsidRPr="00F63030" w:rsidRDefault="00F63030" w:rsidP="006F7BBB">
      <w:pPr>
        <w:tabs>
          <w:tab w:val="left" w:pos="993"/>
        </w:tabs>
        <w:spacing w:line="240" w:lineRule="auto"/>
        <w:ind w:left="708" w:right="0" w:hanging="708"/>
        <w:rPr>
          <w:rFonts w:ascii="Times New Roman" w:hAnsi="Times New Roman" w:cs="Times New Roman"/>
          <w:color w:val="auto"/>
          <w:sz w:val="20"/>
          <w:szCs w:val="20"/>
        </w:rPr>
      </w:pPr>
    </w:p>
    <w:p w14:paraId="6F2CD743" w14:textId="0ACD7783" w:rsidR="00532685" w:rsidRDefault="006F7BBB" w:rsidP="006F7BBB">
      <w:pPr>
        <w:tabs>
          <w:tab w:val="left" w:pos="993"/>
        </w:tabs>
        <w:spacing w:line="240" w:lineRule="auto"/>
        <w:ind w:left="708" w:right="0" w:hanging="708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3.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8E7CAE">
        <w:rPr>
          <w:rFonts w:ascii="Times New Roman" w:hAnsi="Times New Roman" w:cs="Times New Roman"/>
          <w:color w:val="auto"/>
          <w:sz w:val="20"/>
          <w:szCs w:val="20"/>
        </w:rPr>
        <w:t>Ścianki ekspozycyjne</w:t>
      </w:r>
    </w:p>
    <w:p w14:paraId="264B0FF7" w14:textId="3A332873" w:rsidR="00532685" w:rsidRPr="00483AA1" w:rsidRDefault="006F7BBB" w:rsidP="00532685">
      <w:pPr>
        <w:tabs>
          <w:tab w:val="left" w:pos="993"/>
        </w:tabs>
        <w:spacing w:line="240" w:lineRule="auto"/>
        <w:ind w:left="142" w:right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532685" w:rsidRPr="00483AA1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532685" w:rsidRPr="00483AA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32685" w:rsidRPr="00483AA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52C67">
        <w:rPr>
          <w:rFonts w:ascii="Times New Roman" w:hAnsi="Times New Roman" w:cs="Times New Roman"/>
          <w:color w:val="auto"/>
          <w:sz w:val="20"/>
          <w:szCs w:val="20"/>
        </w:rPr>
        <w:t>Konstrukcja ścianek ekspozycyjnych</w:t>
      </w:r>
    </w:p>
    <w:p w14:paraId="7514D793" w14:textId="72B93580" w:rsidR="009603EA" w:rsidRDefault="006F7BBB" w:rsidP="00532685">
      <w:pPr>
        <w:tabs>
          <w:tab w:val="left" w:pos="993"/>
        </w:tabs>
        <w:spacing w:line="240" w:lineRule="auto"/>
        <w:ind w:left="142" w:right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3.2.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52C67">
        <w:rPr>
          <w:rFonts w:ascii="Times New Roman" w:hAnsi="Times New Roman" w:cs="Times New Roman"/>
          <w:color w:val="auto"/>
          <w:sz w:val="20"/>
          <w:szCs w:val="20"/>
        </w:rPr>
        <w:t>Wymiary ścianek ekspozycyjnych</w:t>
      </w:r>
    </w:p>
    <w:p w14:paraId="7E3D9D0E" w14:textId="77777777" w:rsidR="00D52C67" w:rsidRDefault="00D52C67" w:rsidP="00532685">
      <w:pPr>
        <w:tabs>
          <w:tab w:val="left" w:pos="993"/>
        </w:tabs>
        <w:spacing w:line="240" w:lineRule="auto"/>
        <w:ind w:right="0"/>
        <w:rPr>
          <w:rFonts w:ascii="Times New Roman" w:hAnsi="Times New Roman" w:cs="Times New Roman"/>
          <w:color w:val="auto"/>
          <w:sz w:val="20"/>
          <w:szCs w:val="20"/>
        </w:rPr>
      </w:pPr>
    </w:p>
    <w:p w14:paraId="369A4C01" w14:textId="2790EF6B" w:rsidR="00042215" w:rsidRDefault="006F7BBB" w:rsidP="00532685">
      <w:pPr>
        <w:tabs>
          <w:tab w:val="left" w:pos="993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4</w:t>
      </w:r>
      <w:r w:rsidR="002F677F" w:rsidRPr="002F677F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="002F677F" w:rsidRPr="002F677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DC497F">
        <w:rPr>
          <w:rFonts w:ascii="Times New Roman" w:hAnsi="Times New Roman" w:cs="Times New Roman"/>
          <w:b/>
          <w:color w:val="auto"/>
          <w:sz w:val="20"/>
          <w:szCs w:val="20"/>
        </w:rPr>
        <w:t>UWAGI</w:t>
      </w:r>
    </w:p>
    <w:p w14:paraId="0C8B0B03" w14:textId="6E7170CC" w:rsidR="007C0E88" w:rsidRDefault="007C0E88" w:rsidP="00532685">
      <w:pPr>
        <w:tabs>
          <w:tab w:val="left" w:pos="993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10123D2" w14:textId="438CACD5" w:rsidR="007C0E88" w:rsidRDefault="007C0E88" w:rsidP="00532685">
      <w:pPr>
        <w:tabs>
          <w:tab w:val="left" w:pos="993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Załączniki:</w:t>
      </w:r>
    </w:p>
    <w:p w14:paraId="06CF3BC1" w14:textId="7E38A42F" w:rsidR="007C0E88" w:rsidRPr="007C0E88" w:rsidRDefault="007C0E88" w:rsidP="00532685">
      <w:pPr>
        <w:tabs>
          <w:tab w:val="left" w:pos="993"/>
        </w:tabs>
        <w:spacing w:line="240" w:lineRule="auto"/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7C0E88">
        <w:rPr>
          <w:rFonts w:ascii="Times New Roman" w:hAnsi="Times New Roman" w:cs="Times New Roman"/>
          <w:color w:val="auto"/>
          <w:sz w:val="20"/>
          <w:szCs w:val="20"/>
        </w:rPr>
        <w:t xml:space="preserve">1. Specyfikacja rozmiarów </w:t>
      </w:r>
      <w:r w:rsidR="00D52C67" w:rsidRPr="007C0E88">
        <w:rPr>
          <w:rFonts w:ascii="Times New Roman" w:hAnsi="Times New Roman" w:cs="Times New Roman"/>
          <w:color w:val="auto"/>
          <w:sz w:val="20"/>
          <w:szCs w:val="20"/>
        </w:rPr>
        <w:t>ścianek ekspozycyjnych</w:t>
      </w:r>
    </w:p>
    <w:p w14:paraId="28CEAF52" w14:textId="643676F6" w:rsidR="000C49F6" w:rsidRPr="00483AA1" w:rsidRDefault="000C49F6" w:rsidP="00042215">
      <w:pPr>
        <w:spacing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483AA1">
        <w:rPr>
          <w:rFonts w:ascii="Times New Roman" w:hAnsi="Times New Roman" w:cs="Times New Roman"/>
          <w:sz w:val="20"/>
          <w:szCs w:val="20"/>
        </w:rPr>
        <w:br w:type="page"/>
      </w:r>
    </w:p>
    <w:p w14:paraId="67BD2965" w14:textId="2931B0D9" w:rsidR="00504B1F" w:rsidRPr="008E27BD" w:rsidRDefault="00504B1F" w:rsidP="007F0AC2">
      <w:pPr>
        <w:pStyle w:val="Nagwek2"/>
        <w:tabs>
          <w:tab w:val="left" w:pos="426"/>
        </w:tabs>
        <w:spacing w:after="5"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27B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F0AC2">
        <w:rPr>
          <w:rFonts w:ascii="Times New Roman" w:eastAsia="Arial" w:hAnsi="Times New Roman" w:cs="Times New Roman"/>
          <w:sz w:val="24"/>
          <w:szCs w:val="24"/>
        </w:rPr>
        <w:tab/>
      </w:r>
      <w:r w:rsidR="00532685" w:rsidRPr="008E27BD">
        <w:rPr>
          <w:rFonts w:ascii="Times New Roman" w:eastAsia="Arial" w:hAnsi="Times New Roman" w:cs="Times New Roman"/>
          <w:sz w:val="24"/>
          <w:szCs w:val="24"/>
        </w:rPr>
        <w:t>W</w:t>
      </w:r>
      <w:r w:rsidR="00532685">
        <w:rPr>
          <w:rFonts w:ascii="Times New Roman" w:eastAsia="Arial" w:hAnsi="Times New Roman" w:cs="Times New Roman"/>
          <w:sz w:val="24"/>
          <w:szCs w:val="24"/>
        </w:rPr>
        <w:t>STĘP</w:t>
      </w:r>
    </w:p>
    <w:p w14:paraId="56812BC8" w14:textId="510CAA1E" w:rsidR="00D757CE" w:rsidRDefault="00736021" w:rsidP="00483AA1">
      <w:pPr>
        <w:spacing w:line="276" w:lineRule="auto"/>
        <w:ind w:right="-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dotyczy dostarczenia gotowych</w:t>
      </w:r>
      <w:r w:rsidR="00D434A2">
        <w:rPr>
          <w:rFonts w:ascii="Times New Roman" w:hAnsi="Times New Roman" w:cs="Times New Roman"/>
          <w:sz w:val="24"/>
          <w:szCs w:val="24"/>
        </w:rPr>
        <w:t>, konfigurowalnych</w:t>
      </w:r>
      <w:r>
        <w:rPr>
          <w:rFonts w:ascii="Times New Roman" w:hAnsi="Times New Roman" w:cs="Times New Roman"/>
          <w:sz w:val="24"/>
          <w:szCs w:val="24"/>
        </w:rPr>
        <w:t xml:space="preserve"> elementów aranżacji </w:t>
      </w:r>
      <w:r w:rsidR="00D757CE">
        <w:rPr>
          <w:rFonts w:ascii="Times New Roman" w:hAnsi="Times New Roman" w:cs="Times New Roman"/>
          <w:sz w:val="24"/>
          <w:szCs w:val="24"/>
        </w:rPr>
        <w:t>wystawy</w:t>
      </w:r>
      <w:r w:rsidR="00484519">
        <w:rPr>
          <w:rFonts w:ascii="Times New Roman" w:hAnsi="Times New Roman" w:cs="Times New Roman"/>
          <w:sz w:val="24"/>
          <w:szCs w:val="24"/>
        </w:rPr>
        <w:t xml:space="preserve"> zaplanowanej w Muzeum Narodowym w Szczecinie (</w:t>
      </w:r>
      <w:r w:rsidR="00484519" w:rsidRPr="00484519">
        <w:rPr>
          <w:rFonts w:ascii="Times New Roman" w:hAnsi="Times New Roman" w:cs="Times New Roman"/>
          <w:b/>
          <w:sz w:val="24"/>
          <w:szCs w:val="24"/>
        </w:rPr>
        <w:t>MNS</w:t>
      </w:r>
      <w:r w:rsidR="00484519">
        <w:rPr>
          <w:rFonts w:ascii="Times New Roman" w:hAnsi="Times New Roman" w:cs="Times New Roman"/>
          <w:sz w:val="24"/>
          <w:szCs w:val="24"/>
        </w:rPr>
        <w:t>)</w:t>
      </w:r>
      <w:r w:rsidR="001D099A">
        <w:rPr>
          <w:rFonts w:ascii="Times New Roman" w:hAnsi="Times New Roman" w:cs="Times New Roman"/>
          <w:sz w:val="24"/>
          <w:szCs w:val="24"/>
        </w:rPr>
        <w:t xml:space="preserve">. Zostało </w:t>
      </w:r>
      <w:r w:rsidR="00484519">
        <w:rPr>
          <w:rFonts w:ascii="Times New Roman" w:hAnsi="Times New Roman" w:cs="Times New Roman"/>
          <w:sz w:val="24"/>
          <w:szCs w:val="24"/>
        </w:rPr>
        <w:t xml:space="preserve">ono </w:t>
      </w:r>
      <w:r w:rsidR="00BE21BF">
        <w:rPr>
          <w:rFonts w:ascii="Times New Roman" w:hAnsi="Times New Roman" w:cs="Times New Roman"/>
          <w:sz w:val="24"/>
          <w:szCs w:val="24"/>
        </w:rPr>
        <w:t>rozdzielon</w:t>
      </w:r>
      <w:r w:rsidR="001D099A">
        <w:rPr>
          <w:rFonts w:ascii="Times New Roman" w:hAnsi="Times New Roman" w:cs="Times New Roman"/>
          <w:sz w:val="24"/>
          <w:szCs w:val="24"/>
        </w:rPr>
        <w:t>e</w:t>
      </w:r>
      <w:r w:rsidR="00BE21BF">
        <w:rPr>
          <w:rFonts w:ascii="Times New Roman" w:hAnsi="Times New Roman" w:cs="Times New Roman"/>
          <w:sz w:val="24"/>
          <w:szCs w:val="24"/>
        </w:rPr>
        <w:t xml:space="preserve"> na dw</w:t>
      </w:r>
      <w:r w:rsidR="00826235">
        <w:rPr>
          <w:rFonts w:ascii="Times New Roman" w:hAnsi="Times New Roman" w:cs="Times New Roman"/>
          <w:sz w:val="24"/>
          <w:szCs w:val="24"/>
        </w:rPr>
        <w:t>a</w:t>
      </w:r>
      <w:r w:rsidR="00BE21BF">
        <w:rPr>
          <w:rFonts w:ascii="Times New Roman" w:hAnsi="Times New Roman" w:cs="Times New Roman"/>
          <w:sz w:val="24"/>
          <w:szCs w:val="24"/>
        </w:rPr>
        <w:t xml:space="preserve"> </w:t>
      </w:r>
      <w:r w:rsidR="00826235">
        <w:rPr>
          <w:rFonts w:ascii="Times New Roman" w:hAnsi="Times New Roman" w:cs="Times New Roman"/>
          <w:sz w:val="24"/>
          <w:szCs w:val="24"/>
        </w:rPr>
        <w:t>zadania</w:t>
      </w:r>
      <w:r w:rsidR="00D757CE">
        <w:rPr>
          <w:rFonts w:ascii="Times New Roman" w:hAnsi="Times New Roman" w:cs="Times New Roman"/>
          <w:sz w:val="24"/>
          <w:szCs w:val="24"/>
        </w:rPr>
        <w:t>:</w:t>
      </w:r>
    </w:p>
    <w:p w14:paraId="2DA0B450" w14:textId="3FA84B8B" w:rsidR="00826235" w:rsidRPr="00826235" w:rsidRDefault="00D757CE" w:rsidP="00826235">
      <w:pPr>
        <w:spacing w:line="276" w:lineRule="auto"/>
        <w:ind w:left="284" w:right="-4" w:hanging="284"/>
        <w:rPr>
          <w:rFonts w:ascii="Times New Roman" w:hAnsi="Times New Roman"/>
          <w:sz w:val="24"/>
          <w:szCs w:val="24"/>
        </w:rPr>
      </w:pPr>
      <w:r w:rsidRPr="0063084D">
        <w:rPr>
          <w:rFonts w:ascii="Times New Roman" w:hAnsi="Times New Roman"/>
          <w:sz w:val="24"/>
          <w:szCs w:val="24"/>
        </w:rPr>
        <w:t>−</w:t>
      </w:r>
      <w:r w:rsidR="001D099A">
        <w:rPr>
          <w:rFonts w:ascii="Times New Roman" w:hAnsi="Times New Roman"/>
          <w:sz w:val="24"/>
          <w:szCs w:val="24"/>
        </w:rPr>
        <w:tab/>
      </w:r>
      <w:r w:rsidR="00826235">
        <w:rPr>
          <w:rFonts w:ascii="Times New Roman" w:hAnsi="Times New Roman"/>
          <w:sz w:val="24"/>
          <w:szCs w:val="24"/>
        </w:rPr>
        <w:t>z</w:t>
      </w:r>
      <w:r w:rsidR="00826235" w:rsidRPr="00826235">
        <w:rPr>
          <w:rFonts w:ascii="Times New Roman" w:hAnsi="Times New Roman"/>
          <w:sz w:val="24"/>
          <w:szCs w:val="24"/>
        </w:rPr>
        <w:t xml:space="preserve">adanie nr 1 – </w:t>
      </w:r>
      <w:r w:rsidR="00826235">
        <w:rPr>
          <w:rFonts w:ascii="Times New Roman" w:hAnsi="Times New Roman"/>
          <w:sz w:val="24"/>
          <w:szCs w:val="24"/>
        </w:rPr>
        <w:t>d</w:t>
      </w:r>
      <w:r w:rsidR="00826235" w:rsidRPr="00826235">
        <w:rPr>
          <w:rFonts w:ascii="Times New Roman" w:hAnsi="Times New Roman"/>
          <w:sz w:val="24"/>
          <w:szCs w:val="24"/>
        </w:rPr>
        <w:t>ostawa witryn z wyposażeniem wraz z t</w:t>
      </w:r>
      <w:r w:rsidR="00826235">
        <w:rPr>
          <w:rFonts w:ascii="Times New Roman" w:hAnsi="Times New Roman"/>
          <w:sz w:val="24"/>
          <w:szCs w:val="24"/>
        </w:rPr>
        <w:t>ransportem oraz zamontowaniem w </w:t>
      </w:r>
      <w:r w:rsidR="00826235" w:rsidRPr="00826235">
        <w:rPr>
          <w:rFonts w:ascii="Times New Roman" w:hAnsi="Times New Roman"/>
          <w:sz w:val="24"/>
          <w:szCs w:val="24"/>
        </w:rPr>
        <w:t>siedzibie Zamawiającego</w:t>
      </w:r>
      <w:r w:rsidR="00826235">
        <w:rPr>
          <w:rFonts w:ascii="Times New Roman" w:hAnsi="Times New Roman"/>
          <w:sz w:val="24"/>
          <w:szCs w:val="24"/>
        </w:rPr>
        <w:t>;</w:t>
      </w:r>
    </w:p>
    <w:p w14:paraId="1FF13B3E" w14:textId="2976A51B" w:rsidR="00D757CE" w:rsidRPr="00FC3C19" w:rsidRDefault="00826235" w:rsidP="00826235">
      <w:pPr>
        <w:spacing w:line="276" w:lineRule="auto"/>
        <w:ind w:left="284" w:right="-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63084D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z</w:t>
      </w:r>
      <w:r w:rsidRPr="00826235">
        <w:rPr>
          <w:rFonts w:ascii="Times New Roman" w:hAnsi="Times New Roman"/>
          <w:sz w:val="24"/>
          <w:szCs w:val="24"/>
        </w:rPr>
        <w:t xml:space="preserve">adanie nr 2 – </w:t>
      </w:r>
      <w:r>
        <w:rPr>
          <w:rFonts w:ascii="Times New Roman" w:hAnsi="Times New Roman"/>
          <w:sz w:val="24"/>
          <w:szCs w:val="24"/>
        </w:rPr>
        <w:t>d</w:t>
      </w:r>
      <w:r w:rsidRPr="00826235">
        <w:rPr>
          <w:rFonts w:ascii="Times New Roman" w:hAnsi="Times New Roman"/>
          <w:sz w:val="24"/>
          <w:szCs w:val="24"/>
        </w:rPr>
        <w:t>ostawa ścianek ekspozycyjnych wraz z transportem do siedziby Zamawiającego</w:t>
      </w:r>
      <w:r w:rsidR="00D757CE">
        <w:rPr>
          <w:rFonts w:ascii="Times New Roman" w:hAnsi="Times New Roman"/>
          <w:sz w:val="24"/>
          <w:szCs w:val="24"/>
        </w:rPr>
        <w:t>.</w:t>
      </w:r>
    </w:p>
    <w:p w14:paraId="2DE88924" w14:textId="1533575E" w:rsidR="00D757CE" w:rsidRDefault="001D099A" w:rsidP="00483AA1">
      <w:pPr>
        <w:spacing w:line="276" w:lineRule="auto"/>
        <w:ind w:left="0" w:righ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mogą złożyć oferty na obie części zamówienia lub wyłącznie na jedną z nich.</w:t>
      </w:r>
    </w:p>
    <w:p w14:paraId="6DAB722F" w14:textId="58A99084" w:rsidR="002E2E9E" w:rsidRDefault="002E2E9E" w:rsidP="00483AA1">
      <w:pPr>
        <w:spacing w:line="276" w:lineRule="auto"/>
        <w:ind w:left="0" w:righ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części wstępnej niniejszego opracowania nakreślono </w:t>
      </w:r>
      <w:r w:rsidR="007B3E15">
        <w:rPr>
          <w:rFonts w:ascii="Times New Roman" w:hAnsi="Times New Roman"/>
          <w:sz w:val="24"/>
          <w:szCs w:val="24"/>
        </w:rPr>
        <w:t xml:space="preserve">podstawowe </w:t>
      </w:r>
      <w:r>
        <w:rPr>
          <w:rFonts w:ascii="Times New Roman" w:hAnsi="Times New Roman"/>
          <w:sz w:val="24"/>
          <w:szCs w:val="24"/>
        </w:rPr>
        <w:t>warunki lokalizacyjne</w:t>
      </w:r>
      <w:r w:rsidR="007B3E15">
        <w:rPr>
          <w:rFonts w:ascii="Times New Roman" w:hAnsi="Times New Roman"/>
          <w:sz w:val="24"/>
          <w:szCs w:val="24"/>
        </w:rPr>
        <w:t> i techniczne</w:t>
      </w:r>
      <w:r>
        <w:rPr>
          <w:rFonts w:ascii="Times New Roman" w:hAnsi="Times New Roman"/>
          <w:sz w:val="24"/>
          <w:szCs w:val="24"/>
        </w:rPr>
        <w:t xml:space="preserve"> przestrzeni, w której </w:t>
      </w:r>
      <w:r w:rsidR="007B3E15">
        <w:rPr>
          <w:rFonts w:ascii="Times New Roman" w:hAnsi="Times New Roman"/>
          <w:sz w:val="24"/>
          <w:szCs w:val="24"/>
        </w:rPr>
        <w:t xml:space="preserve">mają </w:t>
      </w:r>
      <w:r>
        <w:rPr>
          <w:rFonts w:ascii="Times New Roman" w:hAnsi="Times New Roman"/>
          <w:sz w:val="24"/>
          <w:szCs w:val="24"/>
        </w:rPr>
        <w:t>b</w:t>
      </w:r>
      <w:r w:rsidR="007B3E15">
        <w:rPr>
          <w:rFonts w:ascii="Times New Roman" w:hAnsi="Times New Roman"/>
          <w:sz w:val="24"/>
          <w:szCs w:val="24"/>
        </w:rPr>
        <w:t>yć</w:t>
      </w:r>
      <w:r>
        <w:rPr>
          <w:rFonts w:ascii="Times New Roman" w:hAnsi="Times New Roman"/>
          <w:sz w:val="24"/>
          <w:szCs w:val="24"/>
        </w:rPr>
        <w:t xml:space="preserve"> użytkowane zamawiane </w:t>
      </w:r>
      <w:r w:rsidR="007B3E15">
        <w:rPr>
          <w:rFonts w:ascii="Times New Roman" w:hAnsi="Times New Roman"/>
          <w:sz w:val="24"/>
          <w:szCs w:val="24"/>
        </w:rPr>
        <w:t>witryny i </w:t>
      </w:r>
      <w:r>
        <w:rPr>
          <w:rFonts w:ascii="Times New Roman" w:hAnsi="Times New Roman"/>
          <w:sz w:val="24"/>
          <w:szCs w:val="24"/>
        </w:rPr>
        <w:t xml:space="preserve">ścianki </w:t>
      </w:r>
      <w:r w:rsidR="007B3E15">
        <w:rPr>
          <w:rFonts w:ascii="Times New Roman" w:hAnsi="Times New Roman"/>
          <w:sz w:val="24"/>
          <w:szCs w:val="24"/>
        </w:rPr>
        <w:t xml:space="preserve">ekspozycyjne </w:t>
      </w:r>
      <w:r>
        <w:rPr>
          <w:rFonts w:ascii="Times New Roman" w:hAnsi="Times New Roman"/>
          <w:sz w:val="24"/>
          <w:szCs w:val="24"/>
        </w:rPr>
        <w:t xml:space="preserve">oraz </w:t>
      </w:r>
      <w:r w:rsidR="007B3E15">
        <w:rPr>
          <w:rFonts w:ascii="Times New Roman" w:hAnsi="Times New Roman"/>
          <w:sz w:val="24"/>
          <w:szCs w:val="24"/>
        </w:rPr>
        <w:t xml:space="preserve">główne </w:t>
      </w:r>
      <w:r>
        <w:rPr>
          <w:rFonts w:ascii="Times New Roman" w:hAnsi="Times New Roman"/>
          <w:sz w:val="24"/>
          <w:szCs w:val="24"/>
        </w:rPr>
        <w:t>założenia merytoryczne i aranża</w:t>
      </w:r>
      <w:r w:rsidR="007B3E15">
        <w:rPr>
          <w:rFonts w:ascii="Times New Roman" w:hAnsi="Times New Roman"/>
          <w:sz w:val="24"/>
          <w:szCs w:val="24"/>
        </w:rPr>
        <w:t xml:space="preserve">cyjne Zamawiającego, uzasadniające </w:t>
      </w:r>
      <w:r w:rsidR="000E708F">
        <w:rPr>
          <w:rFonts w:ascii="Times New Roman" w:hAnsi="Times New Roman"/>
          <w:sz w:val="24"/>
          <w:szCs w:val="24"/>
        </w:rPr>
        <w:t xml:space="preserve">ich dobór </w:t>
      </w:r>
      <w:r w:rsidR="00673A2B">
        <w:rPr>
          <w:rFonts w:ascii="Times New Roman" w:hAnsi="Times New Roman"/>
          <w:sz w:val="24"/>
          <w:szCs w:val="24"/>
        </w:rPr>
        <w:t xml:space="preserve">przeprowadzony na podstawie dostępnych </w:t>
      </w:r>
      <w:r w:rsidR="004A171B">
        <w:rPr>
          <w:rFonts w:ascii="Times New Roman" w:hAnsi="Times New Roman"/>
          <w:sz w:val="24"/>
          <w:szCs w:val="24"/>
        </w:rPr>
        <w:t xml:space="preserve">katalogów </w:t>
      </w:r>
      <w:r w:rsidR="00673A2B">
        <w:rPr>
          <w:rFonts w:ascii="Times New Roman" w:hAnsi="Times New Roman"/>
          <w:sz w:val="24"/>
          <w:szCs w:val="24"/>
        </w:rPr>
        <w:t>produktów.</w:t>
      </w:r>
    </w:p>
    <w:p w14:paraId="0244F58E" w14:textId="0671EA44" w:rsidR="002E6B68" w:rsidRDefault="002E6B68" w:rsidP="00483AA1">
      <w:pPr>
        <w:spacing w:after="33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B34DBB0" w14:textId="660FD531" w:rsidR="003D6954" w:rsidRPr="00060913" w:rsidRDefault="002E2E9E" w:rsidP="007F0AC2">
      <w:pPr>
        <w:tabs>
          <w:tab w:val="left" w:pos="426"/>
        </w:tabs>
        <w:spacing w:after="33" w:line="276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3D6954" w:rsidRPr="00060913">
        <w:rPr>
          <w:rFonts w:ascii="Times New Roman" w:hAnsi="Times New Roman" w:cs="Times New Roman"/>
          <w:b/>
          <w:sz w:val="24"/>
          <w:szCs w:val="24"/>
        </w:rPr>
        <w:t>.</w:t>
      </w:r>
      <w:r w:rsidR="007F0AC2">
        <w:rPr>
          <w:rFonts w:ascii="Times New Roman" w:hAnsi="Times New Roman" w:cs="Times New Roman"/>
          <w:b/>
          <w:sz w:val="24"/>
          <w:szCs w:val="24"/>
        </w:rPr>
        <w:tab/>
      </w:r>
      <w:r w:rsidR="003D6954" w:rsidRPr="00060913">
        <w:rPr>
          <w:rFonts w:ascii="Times New Roman" w:hAnsi="Times New Roman" w:cs="Times New Roman"/>
          <w:b/>
          <w:sz w:val="24"/>
          <w:szCs w:val="24"/>
        </w:rPr>
        <w:t xml:space="preserve">Lokalizacja </w:t>
      </w:r>
      <w:r w:rsidR="00D04938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wybrane </w:t>
      </w:r>
      <w:r w:rsidR="00D04938">
        <w:rPr>
          <w:rFonts w:ascii="Times New Roman" w:hAnsi="Times New Roman" w:cs="Times New Roman"/>
          <w:b/>
          <w:sz w:val="24"/>
          <w:szCs w:val="24"/>
        </w:rPr>
        <w:t xml:space="preserve">elementy opisu </w:t>
      </w:r>
      <w:r w:rsidR="003D6954" w:rsidRPr="00060913">
        <w:rPr>
          <w:rFonts w:ascii="Times New Roman" w:hAnsi="Times New Roman" w:cs="Times New Roman"/>
          <w:b/>
          <w:sz w:val="24"/>
          <w:szCs w:val="24"/>
        </w:rPr>
        <w:t>przestrzeni ekspozycyjnej</w:t>
      </w:r>
    </w:p>
    <w:p w14:paraId="105DCE15" w14:textId="08782961" w:rsidR="00D25B0D" w:rsidRDefault="00484519" w:rsidP="00483AA1">
      <w:pPr>
        <w:spacing w:line="276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Przestrzeń przewidziana na</w:t>
      </w:r>
      <w:r w:rsidR="00D25B0D" w:rsidRPr="00640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wystawę</w:t>
      </w:r>
      <w:r w:rsidR="002E6B68" w:rsidRPr="00640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archeologiczną</w:t>
      </w:r>
      <w:r w:rsidR="002E6B68" w:rsidRPr="00640221">
        <w:rPr>
          <w:rFonts w:ascii="Times New Roman" w:hAnsi="Times New Roman" w:cs="Times New Roman"/>
          <w:sz w:val="24"/>
          <w:szCs w:val="24"/>
        </w:rPr>
        <w:t xml:space="preserve"> w M</w:t>
      </w:r>
      <w:r w:rsidR="00D25B0D" w:rsidRPr="00640221">
        <w:rPr>
          <w:rFonts w:ascii="Times New Roman" w:hAnsi="Times New Roman" w:cs="Times New Roman"/>
          <w:sz w:val="24"/>
          <w:szCs w:val="24"/>
        </w:rPr>
        <w:t>NS</w:t>
      </w:r>
      <w:r w:rsidR="002E6B68" w:rsidRPr="00640221">
        <w:rPr>
          <w:rFonts w:ascii="Times New Roman" w:hAnsi="Times New Roman" w:cs="Times New Roman"/>
          <w:sz w:val="24"/>
          <w:szCs w:val="24"/>
        </w:rPr>
        <w:t xml:space="preserve"> </w:t>
      </w:r>
      <w:r w:rsidR="002E2E9E">
        <w:rPr>
          <w:rFonts w:ascii="Times New Roman" w:hAnsi="Times New Roman" w:cs="Times New Roman"/>
          <w:sz w:val="24"/>
          <w:szCs w:val="24"/>
        </w:rPr>
        <w:t xml:space="preserve">znajduje się </w:t>
      </w:r>
      <w:r w:rsidR="002E2E9E" w:rsidRPr="00826235">
        <w:rPr>
          <w:rFonts w:ascii="Times New Roman" w:hAnsi="Times New Roman" w:cs="Times New Roman"/>
          <w:sz w:val="24"/>
          <w:szCs w:val="24"/>
          <w:u w:val="single"/>
        </w:rPr>
        <w:t>w budynku użyteczności publicznej</w:t>
      </w:r>
      <w:r w:rsidR="002E2E9E">
        <w:rPr>
          <w:rFonts w:ascii="Times New Roman" w:hAnsi="Times New Roman" w:cs="Times New Roman"/>
          <w:sz w:val="24"/>
          <w:szCs w:val="24"/>
        </w:rPr>
        <w:t>. O</w:t>
      </w:r>
      <w:r w:rsidR="002E6B68" w:rsidRPr="00640221">
        <w:rPr>
          <w:rFonts w:ascii="Times New Roman" w:hAnsi="Times New Roman" w:cs="Times New Roman"/>
          <w:sz w:val="24"/>
          <w:szCs w:val="24"/>
        </w:rPr>
        <w:t xml:space="preserve">bejmuje </w:t>
      </w:r>
      <w:r w:rsidR="002E2E9E">
        <w:rPr>
          <w:rFonts w:ascii="Times New Roman" w:hAnsi="Times New Roman" w:cs="Times New Roman"/>
          <w:sz w:val="24"/>
          <w:szCs w:val="24"/>
        </w:rPr>
        <w:t xml:space="preserve">ona </w:t>
      </w:r>
      <w:r w:rsidR="002E6B68" w:rsidRPr="00640221">
        <w:rPr>
          <w:rFonts w:ascii="Times New Roman" w:hAnsi="Times New Roman" w:cs="Times New Roman"/>
          <w:sz w:val="24"/>
          <w:szCs w:val="24"/>
        </w:rPr>
        <w:t xml:space="preserve">cztery sale </w:t>
      </w:r>
      <w:r w:rsidR="00B92BA0" w:rsidRPr="00640221">
        <w:rPr>
          <w:rFonts w:ascii="Times New Roman" w:hAnsi="Times New Roman" w:cs="Times New Roman"/>
          <w:sz w:val="24"/>
          <w:szCs w:val="24"/>
        </w:rPr>
        <w:t xml:space="preserve">ekspozycyjne znajdujące się na parterze gmachu Muzeum Tradycji Regionalnych </w:t>
      </w:r>
      <w:r w:rsidR="006F1DA3" w:rsidRPr="00640221">
        <w:rPr>
          <w:rFonts w:ascii="Times New Roman" w:hAnsi="Times New Roman" w:cs="Times New Roman"/>
          <w:sz w:val="24"/>
          <w:szCs w:val="24"/>
        </w:rPr>
        <w:t>(</w:t>
      </w:r>
      <w:r w:rsidR="00096962">
        <w:rPr>
          <w:rFonts w:ascii="Times New Roman" w:hAnsi="Times New Roman" w:cs="Times New Roman"/>
          <w:sz w:val="24"/>
          <w:szCs w:val="24"/>
        </w:rPr>
        <w:t xml:space="preserve">dalej </w:t>
      </w:r>
      <w:r w:rsidR="006F1DA3" w:rsidRPr="00640221">
        <w:rPr>
          <w:rFonts w:ascii="Times New Roman" w:hAnsi="Times New Roman" w:cs="Times New Roman"/>
          <w:b/>
          <w:bCs/>
          <w:sz w:val="24"/>
          <w:szCs w:val="24"/>
        </w:rPr>
        <w:t>MNS–</w:t>
      </w:r>
      <w:proofErr w:type="spellStart"/>
      <w:r w:rsidR="006F1DA3" w:rsidRPr="00640221">
        <w:rPr>
          <w:rFonts w:ascii="Times New Roman" w:hAnsi="Times New Roman" w:cs="Times New Roman"/>
          <w:b/>
          <w:bCs/>
          <w:sz w:val="24"/>
          <w:szCs w:val="24"/>
        </w:rPr>
        <w:t>MTR</w:t>
      </w:r>
      <w:proofErr w:type="spellEnd"/>
      <w:r w:rsidR="006F1DA3" w:rsidRPr="00640221">
        <w:rPr>
          <w:rFonts w:ascii="Times New Roman" w:hAnsi="Times New Roman" w:cs="Times New Roman"/>
          <w:sz w:val="24"/>
          <w:szCs w:val="24"/>
        </w:rPr>
        <w:t xml:space="preserve">) </w:t>
      </w:r>
      <w:r w:rsidR="00B92BA0" w:rsidRPr="00640221">
        <w:rPr>
          <w:rFonts w:ascii="Times New Roman" w:hAnsi="Times New Roman" w:cs="Times New Roman"/>
          <w:sz w:val="24"/>
          <w:szCs w:val="24"/>
        </w:rPr>
        <w:t xml:space="preserve">przy ul. Staromłyńskiej 27. </w:t>
      </w:r>
      <w:r w:rsidR="003705FD" w:rsidRPr="00640221">
        <w:rPr>
          <w:rFonts w:ascii="Times New Roman" w:hAnsi="Times New Roman" w:cs="Times New Roman"/>
          <w:sz w:val="24"/>
          <w:szCs w:val="24"/>
        </w:rPr>
        <w:t xml:space="preserve">Jest to </w:t>
      </w:r>
      <w:r w:rsidR="008F3AB3" w:rsidRPr="00640221">
        <w:rPr>
          <w:rFonts w:ascii="Times New Roman" w:hAnsi="Times New Roman" w:cs="Times New Roman"/>
          <w:sz w:val="24"/>
          <w:szCs w:val="24"/>
        </w:rPr>
        <w:t xml:space="preserve">zabytkowy </w:t>
      </w:r>
      <w:r w:rsidR="00826235">
        <w:rPr>
          <w:rFonts w:ascii="Times New Roman" w:hAnsi="Times New Roman" w:cs="Times New Roman"/>
          <w:sz w:val="24"/>
          <w:szCs w:val="24"/>
        </w:rPr>
        <w:t>(</w:t>
      </w:r>
      <w:r w:rsidR="00826235" w:rsidRPr="00123AC1">
        <w:rPr>
          <w:rFonts w:ascii="Times New Roman" w:hAnsi="Times New Roman" w:cs="Times New Roman"/>
          <w:sz w:val="24"/>
          <w:szCs w:val="24"/>
        </w:rPr>
        <w:t>wpisany do rejestru z</w:t>
      </w:r>
      <w:r w:rsidR="00826235">
        <w:rPr>
          <w:rFonts w:ascii="Times New Roman" w:hAnsi="Times New Roman" w:cs="Times New Roman"/>
          <w:sz w:val="24"/>
          <w:szCs w:val="24"/>
        </w:rPr>
        <w:t>abytków pod numerem 799, decyzją</w:t>
      </w:r>
      <w:r w:rsidR="00826235" w:rsidRPr="00123AC1">
        <w:rPr>
          <w:rFonts w:ascii="Times New Roman" w:hAnsi="Times New Roman" w:cs="Times New Roman"/>
          <w:sz w:val="24"/>
          <w:szCs w:val="24"/>
        </w:rPr>
        <w:t xml:space="preserve"> nr </w:t>
      </w:r>
      <w:proofErr w:type="spellStart"/>
      <w:r w:rsidR="00826235" w:rsidRPr="00123AC1">
        <w:rPr>
          <w:rFonts w:ascii="Times New Roman" w:hAnsi="Times New Roman" w:cs="Times New Roman"/>
          <w:sz w:val="24"/>
          <w:szCs w:val="24"/>
        </w:rPr>
        <w:t>KI.V</w:t>
      </w:r>
      <w:proofErr w:type="spellEnd"/>
      <w:r w:rsidR="00826235" w:rsidRPr="00123AC1">
        <w:rPr>
          <w:rFonts w:ascii="Times New Roman" w:hAnsi="Times New Roman" w:cs="Times New Roman"/>
          <w:sz w:val="24"/>
          <w:szCs w:val="24"/>
        </w:rPr>
        <w:t>-0/13/54</w:t>
      </w:r>
      <w:r w:rsidR="00826235">
        <w:rPr>
          <w:rFonts w:ascii="Times New Roman" w:hAnsi="Times New Roman" w:cs="Times New Roman"/>
          <w:sz w:val="24"/>
          <w:szCs w:val="24"/>
        </w:rPr>
        <w:t xml:space="preserve">) </w:t>
      </w:r>
      <w:r w:rsidR="00D25B0D" w:rsidRPr="00640221">
        <w:rPr>
          <w:rFonts w:ascii="Times New Roman" w:hAnsi="Times New Roman" w:cs="Times New Roman"/>
          <w:sz w:val="24"/>
          <w:szCs w:val="24"/>
        </w:rPr>
        <w:t xml:space="preserve">pałac </w:t>
      </w:r>
      <w:r w:rsidR="003705FD" w:rsidRPr="00640221">
        <w:rPr>
          <w:rFonts w:ascii="Times New Roman" w:hAnsi="Times New Roman" w:cs="Times New Roman"/>
          <w:sz w:val="24"/>
          <w:szCs w:val="24"/>
        </w:rPr>
        <w:t>barokowy</w:t>
      </w:r>
      <w:r w:rsidR="00D25B0D" w:rsidRPr="00640221">
        <w:rPr>
          <w:rFonts w:ascii="Times New Roman" w:hAnsi="Times New Roman" w:cs="Times New Roman"/>
          <w:sz w:val="24"/>
          <w:szCs w:val="24"/>
        </w:rPr>
        <w:t>, który</w:t>
      </w:r>
      <w:r w:rsidR="003705FD" w:rsidRPr="00640221">
        <w:rPr>
          <w:rFonts w:ascii="Times New Roman" w:hAnsi="Times New Roman" w:cs="Times New Roman"/>
          <w:sz w:val="24"/>
          <w:szCs w:val="24"/>
        </w:rPr>
        <w:t xml:space="preserve"> </w:t>
      </w:r>
      <w:r w:rsidR="00D25B0D" w:rsidRPr="00640221">
        <w:rPr>
          <w:rFonts w:ascii="Times New Roman" w:hAnsi="Times New Roman" w:cs="Times New Roman"/>
          <w:sz w:val="24"/>
          <w:szCs w:val="24"/>
        </w:rPr>
        <w:t xml:space="preserve">został </w:t>
      </w:r>
      <w:r w:rsidR="003705FD" w:rsidRPr="00640221">
        <w:rPr>
          <w:rFonts w:ascii="Times New Roman" w:hAnsi="Times New Roman" w:cs="Times New Roman"/>
          <w:sz w:val="24"/>
          <w:szCs w:val="24"/>
        </w:rPr>
        <w:t xml:space="preserve">wybudowany </w:t>
      </w:r>
      <w:r w:rsidR="00A51547" w:rsidRPr="00640221">
        <w:rPr>
          <w:rFonts w:ascii="Times New Roman" w:hAnsi="Times New Roman" w:cs="Times New Roman"/>
          <w:sz w:val="24"/>
          <w:szCs w:val="24"/>
        </w:rPr>
        <w:t>na początku 2. ćwierci XVIII wieku</w:t>
      </w:r>
      <w:r w:rsidR="00826235">
        <w:rPr>
          <w:rFonts w:ascii="Times New Roman" w:hAnsi="Times New Roman" w:cs="Times New Roman"/>
          <w:sz w:val="24"/>
          <w:szCs w:val="24"/>
        </w:rPr>
        <w:t xml:space="preserve"> z </w:t>
      </w:r>
      <w:r w:rsidR="00D25B0D" w:rsidRPr="00640221">
        <w:rPr>
          <w:rFonts w:ascii="Times New Roman" w:hAnsi="Times New Roman" w:cs="Times New Roman"/>
          <w:sz w:val="24"/>
          <w:szCs w:val="24"/>
        </w:rPr>
        <w:t>przeznaczeniem na siedzibę Sejmu Stanów Pomorskich</w:t>
      </w:r>
      <w:r w:rsidR="003705FD" w:rsidRPr="00640221">
        <w:rPr>
          <w:rFonts w:ascii="Times New Roman" w:hAnsi="Times New Roman" w:cs="Times New Roman"/>
          <w:sz w:val="24"/>
          <w:szCs w:val="24"/>
        </w:rPr>
        <w:t xml:space="preserve">, </w:t>
      </w:r>
      <w:r w:rsidR="00D25B0D" w:rsidRPr="00640221">
        <w:rPr>
          <w:rFonts w:ascii="Times New Roman" w:hAnsi="Times New Roman" w:cs="Times New Roman"/>
          <w:sz w:val="24"/>
          <w:szCs w:val="24"/>
        </w:rPr>
        <w:t>a w latach</w:t>
      </w:r>
      <w:r w:rsidR="00826235">
        <w:rPr>
          <w:rFonts w:ascii="Times New Roman" w:hAnsi="Times New Roman" w:cs="Times New Roman"/>
          <w:sz w:val="24"/>
          <w:szCs w:val="24"/>
        </w:rPr>
        <w:t xml:space="preserve"> dwudziestych i </w:t>
      </w:r>
      <w:r w:rsidR="00D25B0D" w:rsidRPr="00640221">
        <w:rPr>
          <w:rFonts w:ascii="Times New Roman" w:hAnsi="Times New Roman" w:cs="Times New Roman"/>
          <w:sz w:val="24"/>
          <w:szCs w:val="24"/>
        </w:rPr>
        <w:t>trzydziestych XX wieku przystosowany</w:t>
      </w:r>
      <w:r w:rsidR="003705FD" w:rsidRPr="00640221">
        <w:rPr>
          <w:rFonts w:ascii="Times New Roman" w:hAnsi="Times New Roman" w:cs="Times New Roman"/>
          <w:sz w:val="24"/>
          <w:szCs w:val="24"/>
        </w:rPr>
        <w:t xml:space="preserve"> do pełnienia funkcji </w:t>
      </w:r>
      <w:r w:rsidR="00A51547" w:rsidRPr="00640221">
        <w:rPr>
          <w:rFonts w:ascii="Times New Roman" w:hAnsi="Times New Roman" w:cs="Times New Roman"/>
          <w:sz w:val="24"/>
          <w:szCs w:val="24"/>
        </w:rPr>
        <w:t>muzealnych.</w:t>
      </w:r>
      <w:r w:rsidR="006F1DA3" w:rsidRPr="00640221">
        <w:rPr>
          <w:rFonts w:ascii="Times New Roman" w:hAnsi="Times New Roman" w:cs="Times New Roman"/>
          <w:sz w:val="24"/>
          <w:szCs w:val="24"/>
        </w:rPr>
        <w:t xml:space="preserve"> </w:t>
      </w:r>
      <w:r w:rsidR="009A6458">
        <w:rPr>
          <w:rFonts w:ascii="Times New Roman" w:hAnsi="Times New Roman" w:cs="Times New Roman"/>
          <w:sz w:val="24"/>
          <w:szCs w:val="24"/>
        </w:rPr>
        <w:t>G</w:t>
      </w:r>
      <w:r w:rsidR="006F1DA3" w:rsidRPr="00640221">
        <w:rPr>
          <w:rFonts w:ascii="Times New Roman" w:hAnsi="Times New Roman" w:cs="Times New Roman"/>
          <w:sz w:val="24"/>
          <w:szCs w:val="24"/>
        </w:rPr>
        <w:t xml:space="preserve">mach utrzymał </w:t>
      </w:r>
      <w:r w:rsidR="003D3F2B">
        <w:rPr>
          <w:rFonts w:ascii="Times New Roman" w:hAnsi="Times New Roman" w:cs="Times New Roman"/>
          <w:sz w:val="24"/>
          <w:szCs w:val="24"/>
        </w:rPr>
        <w:t>to przeznaczenie</w:t>
      </w:r>
      <w:r w:rsidR="009A6458">
        <w:rPr>
          <w:rFonts w:ascii="Times New Roman" w:hAnsi="Times New Roman" w:cs="Times New Roman"/>
          <w:sz w:val="24"/>
          <w:szCs w:val="24"/>
        </w:rPr>
        <w:t xml:space="preserve"> do czasów obecnych</w:t>
      </w:r>
      <w:r>
        <w:rPr>
          <w:rFonts w:ascii="Times New Roman" w:hAnsi="Times New Roman" w:cs="Times New Roman"/>
          <w:sz w:val="24"/>
          <w:szCs w:val="24"/>
        </w:rPr>
        <w:t>. W ostatnich latach sale przeznaczone na wystawę archeologiczną zostały odremontowane</w:t>
      </w:r>
      <w:r w:rsidR="008262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235">
        <w:rPr>
          <w:rFonts w:ascii="Times New Roman" w:hAnsi="Times New Roman" w:cs="Times New Roman"/>
          <w:sz w:val="24"/>
          <w:szCs w:val="24"/>
        </w:rPr>
        <w:t xml:space="preserve">w pełni przygotowane i </w:t>
      </w:r>
      <w:r>
        <w:rPr>
          <w:rFonts w:ascii="Times New Roman" w:hAnsi="Times New Roman" w:cs="Times New Roman"/>
          <w:sz w:val="24"/>
          <w:szCs w:val="24"/>
        </w:rPr>
        <w:t>wyposażone do budowy ekspozycji</w:t>
      </w:r>
      <w:r w:rsidR="00826235">
        <w:rPr>
          <w:rFonts w:ascii="Times New Roman" w:hAnsi="Times New Roman" w:cs="Times New Roman"/>
          <w:sz w:val="24"/>
          <w:szCs w:val="24"/>
        </w:rPr>
        <w:t xml:space="preserve"> o </w:t>
      </w:r>
      <w:r w:rsidR="00BF613D">
        <w:rPr>
          <w:rFonts w:ascii="Times New Roman" w:hAnsi="Times New Roman" w:cs="Times New Roman"/>
          <w:sz w:val="24"/>
          <w:szCs w:val="24"/>
        </w:rPr>
        <w:t>charakterze stałym</w:t>
      </w:r>
      <w:r w:rsidR="006F1DA3" w:rsidRPr="00640221">
        <w:rPr>
          <w:rFonts w:ascii="Times New Roman" w:hAnsi="Times New Roman" w:cs="Times New Roman"/>
          <w:sz w:val="24"/>
          <w:szCs w:val="24"/>
        </w:rPr>
        <w:t>.</w:t>
      </w:r>
    </w:p>
    <w:p w14:paraId="3DCDBD82" w14:textId="14406693" w:rsidR="00826235" w:rsidRDefault="00B84194" w:rsidP="00483AA1">
      <w:pPr>
        <w:spacing w:line="276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640221">
        <w:rPr>
          <w:rFonts w:ascii="Times New Roman" w:hAnsi="Times New Roman" w:cs="Times New Roman"/>
          <w:sz w:val="24"/>
          <w:szCs w:val="24"/>
        </w:rPr>
        <w:t xml:space="preserve">Sale </w:t>
      </w:r>
      <w:r w:rsidR="003D3F2B">
        <w:rPr>
          <w:rFonts w:ascii="Times New Roman" w:hAnsi="Times New Roman" w:cs="Times New Roman"/>
          <w:sz w:val="24"/>
          <w:szCs w:val="24"/>
        </w:rPr>
        <w:t>zaplanowane do realizacji stałej</w:t>
      </w:r>
      <w:r w:rsidRPr="00640221">
        <w:rPr>
          <w:rFonts w:ascii="Times New Roman" w:hAnsi="Times New Roman" w:cs="Times New Roman"/>
          <w:sz w:val="24"/>
          <w:szCs w:val="24"/>
        </w:rPr>
        <w:t xml:space="preserve"> ekspozycj</w:t>
      </w:r>
      <w:r w:rsidR="003D3F2B">
        <w:rPr>
          <w:rFonts w:ascii="Times New Roman" w:hAnsi="Times New Roman" w:cs="Times New Roman"/>
          <w:sz w:val="24"/>
          <w:szCs w:val="24"/>
        </w:rPr>
        <w:t>i</w:t>
      </w:r>
      <w:r w:rsidRPr="00640221">
        <w:rPr>
          <w:rFonts w:ascii="Times New Roman" w:hAnsi="Times New Roman" w:cs="Times New Roman"/>
          <w:sz w:val="24"/>
          <w:szCs w:val="24"/>
        </w:rPr>
        <w:t xml:space="preserve"> archeologiczn</w:t>
      </w:r>
      <w:r w:rsidR="003D3F2B">
        <w:rPr>
          <w:rFonts w:ascii="Times New Roman" w:hAnsi="Times New Roman" w:cs="Times New Roman"/>
          <w:sz w:val="24"/>
          <w:szCs w:val="24"/>
        </w:rPr>
        <w:t>ej</w:t>
      </w:r>
      <w:r w:rsidRPr="00640221">
        <w:rPr>
          <w:rFonts w:ascii="Times New Roman" w:hAnsi="Times New Roman" w:cs="Times New Roman"/>
          <w:sz w:val="24"/>
          <w:szCs w:val="24"/>
        </w:rPr>
        <w:t xml:space="preserve"> przylegają do siebie tworząc kompleks pomieszczeń </w:t>
      </w:r>
      <w:r w:rsidR="004E584B" w:rsidRPr="009B7FB4">
        <w:rPr>
          <w:rFonts w:ascii="Times New Roman" w:hAnsi="Times New Roman" w:cs="Times New Roman"/>
          <w:sz w:val="24"/>
          <w:szCs w:val="24"/>
        </w:rPr>
        <w:t>(</w:t>
      </w:r>
      <w:r w:rsidR="00607216" w:rsidRPr="009B7FB4">
        <w:rPr>
          <w:rFonts w:ascii="Times New Roman" w:hAnsi="Times New Roman" w:cs="Times New Roman"/>
          <w:sz w:val="24"/>
          <w:szCs w:val="24"/>
        </w:rPr>
        <w:t>ilustracja</w:t>
      </w:r>
      <w:r w:rsidR="004E584B" w:rsidRPr="009B7FB4">
        <w:rPr>
          <w:rFonts w:ascii="Times New Roman" w:hAnsi="Times New Roman" w:cs="Times New Roman"/>
          <w:sz w:val="24"/>
          <w:szCs w:val="24"/>
        </w:rPr>
        <w:t xml:space="preserve"> 1</w:t>
      </w:r>
      <w:r w:rsidR="004E584B">
        <w:rPr>
          <w:rFonts w:ascii="Times New Roman" w:hAnsi="Times New Roman" w:cs="Times New Roman"/>
          <w:sz w:val="24"/>
          <w:szCs w:val="24"/>
        </w:rPr>
        <w:t>)</w:t>
      </w:r>
      <w:r w:rsidR="003D3F2B">
        <w:rPr>
          <w:rFonts w:ascii="Times New Roman" w:hAnsi="Times New Roman" w:cs="Times New Roman"/>
          <w:sz w:val="24"/>
          <w:szCs w:val="24"/>
        </w:rPr>
        <w:t xml:space="preserve">. </w:t>
      </w:r>
      <w:r w:rsidR="00826235">
        <w:rPr>
          <w:rFonts w:ascii="Times New Roman" w:hAnsi="Times New Roman" w:cs="Times New Roman"/>
          <w:sz w:val="24"/>
          <w:szCs w:val="24"/>
        </w:rPr>
        <w:t>Ich układ</w:t>
      </w:r>
      <w:r w:rsidR="00826235" w:rsidRPr="00640221">
        <w:rPr>
          <w:rFonts w:ascii="Times New Roman" w:hAnsi="Times New Roman" w:cs="Times New Roman"/>
          <w:sz w:val="24"/>
          <w:szCs w:val="24"/>
        </w:rPr>
        <w:t xml:space="preserve"> </w:t>
      </w:r>
      <w:r w:rsidR="00826235">
        <w:rPr>
          <w:rFonts w:ascii="Times New Roman" w:hAnsi="Times New Roman" w:cs="Times New Roman"/>
          <w:sz w:val="24"/>
          <w:szCs w:val="24"/>
        </w:rPr>
        <w:t>u</w:t>
      </w:r>
      <w:r w:rsidR="00826235" w:rsidRPr="00640221">
        <w:rPr>
          <w:rFonts w:ascii="Times New Roman" w:hAnsi="Times New Roman" w:cs="Times New Roman"/>
          <w:sz w:val="24"/>
          <w:szCs w:val="24"/>
        </w:rPr>
        <w:t>możliw</w:t>
      </w:r>
      <w:r w:rsidR="00826235">
        <w:rPr>
          <w:rFonts w:ascii="Times New Roman" w:hAnsi="Times New Roman" w:cs="Times New Roman"/>
          <w:sz w:val="24"/>
          <w:szCs w:val="24"/>
        </w:rPr>
        <w:t>ia</w:t>
      </w:r>
      <w:r w:rsidR="00826235" w:rsidRPr="00640221">
        <w:rPr>
          <w:rFonts w:ascii="Times New Roman" w:hAnsi="Times New Roman" w:cs="Times New Roman"/>
          <w:sz w:val="24"/>
          <w:szCs w:val="24"/>
        </w:rPr>
        <w:t xml:space="preserve"> poprowadzeni</w:t>
      </w:r>
      <w:r w:rsidR="00826235">
        <w:rPr>
          <w:rFonts w:ascii="Times New Roman" w:hAnsi="Times New Roman" w:cs="Times New Roman"/>
          <w:sz w:val="24"/>
          <w:szCs w:val="24"/>
        </w:rPr>
        <w:t>e</w:t>
      </w:r>
      <w:r w:rsidR="00826235" w:rsidRPr="00640221">
        <w:rPr>
          <w:rFonts w:ascii="Times New Roman" w:hAnsi="Times New Roman" w:cs="Times New Roman"/>
          <w:sz w:val="24"/>
          <w:szCs w:val="24"/>
        </w:rPr>
        <w:t xml:space="preserve"> ruchu okrężn</w:t>
      </w:r>
      <w:r w:rsidR="00826235">
        <w:rPr>
          <w:rFonts w:ascii="Times New Roman" w:hAnsi="Times New Roman" w:cs="Times New Roman"/>
          <w:sz w:val="24"/>
          <w:szCs w:val="24"/>
        </w:rPr>
        <w:t>ego po wystawie</w:t>
      </w:r>
      <w:r w:rsidR="00826235" w:rsidRPr="00640221">
        <w:rPr>
          <w:rFonts w:ascii="Times New Roman" w:hAnsi="Times New Roman" w:cs="Times New Roman"/>
          <w:sz w:val="24"/>
          <w:szCs w:val="24"/>
        </w:rPr>
        <w:t>.</w:t>
      </w:r>
    </w:p>
    <w:p w14:paraId="62665EE4" w14:textId="05ABC5BC" w:rsidR="00826235" w:rsidRDefault="00301AC5" w:rsidP="00483AA1">
      <w:pPr>
        <w:spacing w:line="276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578D6C3" wp14:editId="1597CAD4">
            <wp:simplePos x="0" y="0"/>
            <wp:positionH relativeFrom="column">
              <wp:posOffset>38100</wp:posOffset>
            </wp:positionH>
            <wp:positionV relativeFrom="paragraph">
              <wp:posOffset>12700</wp:posOffset>
            </wp:positionV>
            <wp:extent cx="2661920" cy="2783205"/>
            <wp:effectExtent l="0" t="0" r="5080" b="0"/>
            <wp:wrapSquare wrapText="right"/>
            <wp:docPr id="4" name="Obraz 4" descr="C:\Users\k.kowalski\AppData\Local\Microsoft\Windows\INetCache\Content.Word\OPZ_schema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.kowalski\AppData\Local\Microsoft\Windows\INetCache\Content.Word\OPZ_schemat_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235">
        <w:rPr>
          <w:rFonts w:ascii="Times New Roman" w:hAnsi="Times New Roman" w:cs="Times New Roman"/>
          <w:sz w:val="24"/>
          <w:szCs w:val="24"/>
        </w:rPr>
        <w:t>Sale r</w:t>
      </w:r>
      <w:r w:rsidR="003D3F2B" w:rsidRPr="00640221">
        <w:rPr>
          <w:rFonts w:ascii="Times New Roman" w:hAnsi="Times New Roman" w:cs="Times New Roman"/>
          <w:sz w:val="24"/>
          <w:szCs w:val="24"/>
        </w:rPr>
        <w:t>óżnią się powierzchnią i wysokością</w:t>
      </w:r>
      <w:r w:rsidR="003D3F2B">
        <w:rPr>
          <w:rFonts w:ascii="Times New Roman" w:hAnsi="Times New Roman" w:cs="Times New Roman"/>
          <w:sz w:val="24"/>
          <w:szCs w:val="24"/>
        </w:rPr>
        <w:t>, obejmując m.in. najwięk</w:t>
      </w:r>
      <w:r w:rsidR="00826235">
        <w:rPr>
          <w:rFonts w:ascii="Times New Roman" w:hAnsi="Times New Roman" w:cs="Times New Roman"/>
          <w:sz w:val="24"/>
          <w:szCs w:val="24"/>
        </w:rPr>
        <w:t>sze i najwyższe pomieszczenie w </w:t>
      </w:r>
      <w:r w:rsidR="003D3F2B">
        <w:rPr>
          <w:rFonts w:ascii="Times New Roman" w:hAnsi="Times New Roman" w:cs="Times New Roman"/>
          <w:sz w:val="24"/>
          <w:szCs w:val="24"/>
        </w:rPr>
        <w:t>gmachu</w:t>
      </w:r>
      <w:r w:rsidR="00D04938">
        <w:rPr>
          <w:rFonts w:ascii="Times New Roman" w:hAnsi="Times New Roman" w:cs="Times New Roman"/>
          <w:sz w:val="24"/>
          <w:szCs w:val="24"/>
        </w:rPr>
        <w:t xml:space="preserve">. </w:t>
      </w:r>
      <w:r w:rsidR="00826235">
        <w:rPr>
          <w:rFonts w:ascii="Times New Roman" w:hAnsi="Times New Roman" w:cs="Times New Roman"/>
          <w:sz w:val="24"/>
          <w:szCs w:val="24"/>
        </w:rPr>
        <w:t>M</w:t>
      </w:r>
      <w:r w:rsidR="007B7452">
        <w:rPr>
          <w:rFonts w:ascii="Times New Roman" w:hAnsi="Times New Roman" w:cs="Times New Roman"/>
          <w:sz w:val="24"/>
          <w:szCs w:val="24"/>
        </w:rPr>
        <w:t xml:space="preserve">ają </w:t>
      </w:r>
      <w:r w:rsidR="00826235">
        <w:rPr>
          <w:rFonts w:ascii="Times New Roman" w:hAnsi="Times New Roman" w:cs="Times New Roman"/>
          <w:sz w:val="24"/>
          <w:szCs w:val="24"/>
        </w:rPr>
        <w:t xml:space="preserve">one </w:t>
      </w:r>
      <w:r w:rsidR="002B7454" w:rsidRPr="00640221">
        <w:rPr>
          <w:rFonts w:ascii="Times New Roman" w:hAnsi="Times New Roman" w:cs="Times New Roman"/>
          <w:sz w:val="24"/>
          <w:szCs w:val="24"/>
        </w:rPr>
        <w:t>charakter przechodni (z 2 lub 3 przejściami)</w:t>
      </w:r>
      <w:r w:rsidR="00826235">
        <w:rPr>
          <w:rFonts w:ascii="Times New Roman" w:hAnsi="Times New Roman" w:cs="Times New Roman"/>
          <w:sz w:val="24"/>
          <w:szCs w:val="24"/>
        </w:rPr>
        <w:t xml:space="preserve"> oraz przejście</w:t>
      </w:r>
      <w:r w:rsidR="00826235" w:rsidRPr="00640221">
        <w:rPr>
          <w:rFonts w:ascii="Times New Roman" w:hAnsi="Times New Roman" w:cs="Times New Roman"/>
          <w:sz w:val="24"/>
          <w:szCs w:val="24"/>
        </w:rPr>
        <w:t xml:space="preserve"> </w:t>
      </w:r>
      <w:r w:rsidR="00826235">
        <w:rPr>
          <w:rFonts w:ascii="Times New Roman" w:hAnsi="Times New Roman" w:cs="Times New Roman"/>
          <w:sz w:val="24"/>
          <w:szCs w:val="24"/>
        </w:rPr>
        <w:t>komunikujące j</w:t>
      </w:r>
      <w:r w:rsidR="00826235" w:rsidRPr="00640221">
        <w:rPr>
          <w:rFonts w:ascii="Times New Roman" w:hAnsi="Times New Roman" w:cs="Times New Roman"/>
          <w:sz w:val="24"/>
          <w:szCs w:val="24"/>
        </w:rPr>
        <w:t>e z hol</w:t>
      </w:r>
      <w:r w:rsidR="00826235">
        <w:rPr>
          <w:rFonts w:ascii="Times New Roman" w:hAnsi="Times New Roman" w:cs="Times New Roman"/>
          <w:sz w:val="24"/>
          <w:szCs w:val="24"/>
        </w:rPr>
        <w:t>em</w:t>
      </w:r>
      <w:r w:rsidR="00826235" w:rsidRPr="00640221">
        <w:rPr>
          <w:rFonts w:ascii="Times New Roman" w:hAnsi="Times New Roman" w:cs="Times New Roman"/>
          <w:sz w:val="24"/>
          <w:szCs w:val="24"/>
        </w:rPr>
        <w:t xml:space="preserve"> </w:t>
      </w:r>
      <w:r w:rsidR="00826235">
        <w:rPr>
          <w:rFonts w:ascii="Times New Roman" w:hAnsi="Times New Roman" w:cs="Times New Roman"/>
          <w:sz w:val="24"/>
          <w:szCs w:val="24"/>
        </w:rPr>
        <w:t xml:space="preserve">głównym </w:t>
      </w:r>
      <w:r w:rsidR="00826235" w:rsidRPr="00640221">
        <w:rPr>
          <w:rFonts w:ascii="Times New Roman" w:hAnsi="Times New Roman" w:cs="Times New Roman"/>
          <w:sz w:val="24"/>
          <w:szCs w:val="24"/>
        </w:rPr>
        <w:t>gmachu</w:t>
      </w:r>
      <w:r w:rsidR="00826235">
        <w:rPr>
          <w:rFonts w:ascii="Times New Roman" w:hAnsi="Times New Roman" w:cs="Times New Roman"/>
          <w:sz w:val="24"/>
          <w:szCs w:val="24"/>
        </w:rPr>
        <w:t xml:space="preserve">. </w:t>
      </w:r>
      <w:r w:rsidR="00220B00">
        <w:rPr>
          <w:rFonts w:ascii="Times New Roman" w:hAnsi="Times New Roman" w:cs="Times New Roman"/>
          <w:sz w:val="24"/>
          <w:szCs w:val="24"/>
        </w:rPr>
        <w:t>W</w:t>
      </w:r>
      <w:r w:rsidR="00826235">
        <w:rPr>
          <w:rFonts w:ascii="Times New Roman" w:hAnsi="Times New Roman" w:cs="Times New Roman"/>
          <w:sz w:val="24"/>
          <w:szCs w:val="24"/>
        </w:rPr>
        <w:t> </w:t>
      </w:r>
      <w:r w:rsidR="00220B00">
        <w:rPr>
          <w:rFonts w:ascii="Times New Roman" w:hAnsi="Times New Roman" w:cs="Times New Roman"/>
          <w:sz w:val="24"/>
          <w:szCs w:val="24"/>
        </w:rPr>
        <w:t>przestrzeni wystawienniczej znajdu</w:t>
      </w:r>
      <w:r w:rsidR="00826235">
        <w:rPr>
          <w:rFonts w:ascii="Times New Roman" w:hAnsi="Times New Roman" w:cs="Times New Roman"/>
          <w:sz w:val="24"/>
          <w:szCs w:val="24"/>
        </w:rPr>
        <w:t>ją się dwa dodatkowe przejścia:</w:t>
      </w:r>
    </w:p>
    <w:p w14:paraId="3B0CDFEB" w14:textId="3D8CF59D" w:rsidR="00826235" w:rsidRDefault="00826235" w:rsidP="00826235">
      <w:pPr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3084D">
        <w:rPr>
          <w:rFonts w:ascii="Times New Roman" w:hAnsi="Times New Roman"/>
          <w:sz w:val="24"/>
          <w:szCs w:val="24"/>
        </w:rPr>
        <w:t>−</w:t>
      </w:r>
      <w:r w:rsidR="00301AC5">
        <w:rPr>
          <w:rFonts w:ascii="Times New Roman" w:hAnsi="Times New Roman"/>
          <w:sz w:val="24"/>
          <w:szCs w:val="24"/>
        </w:rPr>
        <w:tab/>
      </w:r>
      <w:r w:rsidR="00220B00">
        <w:rPr>
          <w:rFonts w:ascii="Times New Roman" w:hAnsi="Times New Roman" w:cs="Times New Roman"/>
          <w:sz w:val="24"/>
          <w:szCs w:val="24"/>
        </w:rPr>
        <w:t xml:space="preserve">do windy osobowej, która umożliwia </w:t>
      </w:r>
      <w:r w:rsidR="00223B66">
        <w:rPr>
          <w:rFonts w:ascii="Times New Roman" w:hAnsi="Times New Roman" w:cs="Times New Roman"/>
          <w:sz w:val="24"/>
          <w:szCs w:val="24"/>
        </w:rPr>
        <w:t>dostęp na ekspozycję osobom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3B66">
        <w:rPr>
          <w:rFonts w:ascii="Times New Roman" w:hAnsi="Times New Roman" w:cs="Times New Roman"/>
          <w:sz w:val="24"/>
          <w:szCs w:val="24"/>
        </w:rPr>
        <w:t>ograniczonej sprawności ruchu;</w:t>
      </w:r>
    </w:p>
    <w:p w14:paraId="4172835C" w14:textId="135E702D" w:rsidR="00A846A6" w:rsidRDefault="00826235" w:rsidP="00826235">
      <w:pPr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3084D">
        <w:rPr>
          <w:rFonts w:ascii="Times New Roman" w:hAnsi="Times New Roman"/>
          <w:sz w:val="24"/>
          <w:szCs w:val="24"/>
        </w:rPr>
        <w:t>−</w:t>
      </w:r>
      <w:r w:rsidR="00301A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wyjście um</w:t>
      </w:r>
      <w:r w:rsidR="00223B66">
        <w:rPr>
          <w:rFonts w:ascii="Times New Roman" w:hAnsi="Times New Roman" w:cs="Times New Roman"/>
          <w:sz w:val="24"/>
          <w:szCs w:val="24"/>
        </w:rPr>
        <w:t xml:space="preserve">ożliwiające </w:t>
      </w:r>
      <w:r w:rsidR="00934AC5">
        <w:rPr>
          <w:rFonts w:ascii="Times New Roman" w:hAnsi="Times New Roman" w:cs="Times New Roman"/>
          <w:sz w:val="24"/>
          <w:szCs w:val="24"/>
        </w:rPr>
        <w:t>opuszczenie przestrzeni</w:t>
      </w:r>
      <w:r w:rsidR="00223B66">
        <w:rPr>
          <w:rFonts w:ascii="Times New Roman" w:hAnsi="Times New Roman" w:cs="Times New Roman"/>
          <w:sz w:val="24"/>
          <w:szCs w:val="24"/>
        </w:rPr>
        <w:t xml:space="preserve"> wystawy </w:t>
      </w:r>
      <w:r w:rsidR="007B7452">
        <w:rPr>
          <w:rFonts w:ascii="Times New Roman" w:hAnsi="Times New Roman" w:cs="Times New Roman"/>
          <w:sz w:val="24"/>
          <w:szCs w:val="24"/>
        </w:rPr>
        <w:t xml:space="preserve">w nagłych przypadkach </w:t>
      </w:r>
      <w:r w:rsidR="00934AC5">
        <w:rPr>
          <w:rFonts w:ascii="Times New Roman" w:hAnsi="Times New Roman" w:cs="Times New Roman"/>
          <w:sz w:val="24"/>
          <w:szCs w:val="24"/>
        </w:rPr>
        <w:t>przez klatkę schodową w kierunku</w:t>
      </w:r>
      <w:r w:rsidR="00223B66">
        <w:rPr>
          <w:rFonts w:ascii="Times New Roman" w:hAnsi="Times New Roman" w:cs="Times New Roman"/>
          <w:sz w:val="24"/>
          <w:szCs w:val="24"/>
        </w:rPr>
        <w:t xml:space="preserve"> dziedzi</w:t>
      </w:r>
      <w:r w:rsidR="00934AC5">
        <w:rPr>
          <w:rFonts w:ascii="Times New Roman" w:hAnsi="Times New Roman" w:cs="Times New Roman"/>
          <w:sz w:val="24"/>
          <w:szCs w:val="24"/>
        </w:rPr>
        <w:t>ńca</w:t>
      </w:r>
      <w:r w:rsidR="00223B66">
        <w:rPr>
          <w:rFonts w:ascii="Times New Roman" w:hAnsi="Times New Roman" w:cs="Times New Roman"/>
          <w:sz w:val="24"/>
          <w:szCs w:val="24"/>
        </w:rPr>
        <w:t xml:space="preserve"> gmachu.</w:t>
      </w:r>
    </w:p>
    <w:p w14:paraId="33FD2454" w14:textId="3311C131" w:rsidR="00A846A6" w:rsidRDefault="00A846A6" w:rsidP="00301AC5">
      <w:pPr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846A6">
        <w:rPr>
          <w:rFonts w:ascii="Times New Roman" w:hAnsi="Times New Roman" w:cs="Times New Roman"/>
          <w:i/>
          <w:sz w:val="20"/>
          <w:szCs w:val="20"/>
        </w:rPr>
        <w:t>Ilustracja 1. Układ przestrzeni wystawowe z oznaczonym ogólnym kierunkiem zwiedzania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95D7D4" w14:textId="2E209B93" w:rsidR="00934AC5" w:rsidRPr="00934AC5" w:rsidRDefault="005D098A" w:rsidP="00483AA1">
      <w:pPr>
        <w:spacing w:line="276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602902">
        <w:rPr>
          <w:rFonts w:ascii="Times New Roman" w:hAnsi="Times New Roman" w:cs="Times New Roman"/>
          <w:sz w:val="24"/>
          <w:szCs w:val="24"/>
        </w:rPr>
        <w:lastRenderedPageBreak/>
        <w:t>Powierzchnie</w:t>
      </w:r>
      <w:r w:rsidR="001C1281" w:rsidRPr="00602902">
        <w:rPr>
          <w:rFonts w:ascii="Times New Roman" w:hAnsi="Times New Roman" w:cs="Times New Roman"/>
          <w:sz w:val="24"/>
          <w:szCs w:val="24"/>
        </w:rPr>
        <w:t xml:space="preserve"> </w:t>
      </w:r>
      <w:r w:rsidR="001C1281">
        <w:rPr>
          <w:rFonts w:ascii="Times New Roman" w:hAnsi="Times New Roman" w:cs="Times New Roman"/>
          <w:sz w:val="24"/>
          <w:szCs w:val="24"/>
        </w:rPr>
        <w:t>poszczególn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1C1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8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1C1281">
        <w:rPr>
          <w:rFonts w:ascii="Times New Roman" w:hAnsi="Times New Roman" w:cs="Times New Roman"/>
          <w:sz w:val="24"/>
          <w:szCs w:val="24"/>
        </w:rPr>
        <w:t xml:space="preserve"> przedstawiają się następująco</w:t>
      </w:r>
      <w:r w:rsidR="00934AC5" w:rsidRPr="00934AC5">
        <w:rPr>
          <w:rFonts w:ascii="Times New Roman" w:hAnsi="Times New Roman" w:cs="Times New Roman"/>
          <w:sz w:val="24"/>
          <w:szCs w:val="24"/>
        </w:rPr>
        <w:t>:</w:t>
      </w:r>
    </w:p>
    <w:p w14:paraId="1864FFFE" w14:textId="77D084DC" w:rsidR="00064DE0" w:rsidRPr="002279BB" w:rsidRDefault="00064DE0" w:rsidP="00064DE0">
      <w:pPr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2279BB">
        <w:rPr>
          <w:rFonts w:ascii="Times New Roman" w:hAnsi="Times New Roman" w:cs="Times New Roman"/>
          <w:color w:val="auto"/>
          <w:sz w:val="24"/>
          <w:szCs w:val="24"/>
        </w:rPr>
        <w:t xml:space="preserve">– sala 1: 69,85 </w:t>
      </w:r>
      <w:proofErr w:type="spellStart"/>
      <w:r w:rsidRPr="002279BB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2279B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proofErr w:type="spellEnd"/>
      <w:r w:rsidRPr="002279BB">
        <w:rPr>
          <w:rFonts w:ascii="Times New Roman" w:hAnsi="Times New Roman" w:cs="Times New Roman"/>
          <w:color w:val="auto"/>
          <w:sz w:val="24"/>
          <w:szCs w:val="24"/>
        </w:rPr>
        <w:t>, przy wymiarach 5</w:t>
      </w:r>
      <w:r w:rsidR="003D5A33" w:rsidRPr="002279B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279BB">
        <w:rPr>
          <w:rFonts w:ascii="Times New Roman" w:hAnsi="Times New Roman" w:cs="Times New Roman"/>
          <w:color w:val="auto"/>
          <w:sz w:val="24"/>
          <w:szCs w:val="24"/>
        </w:rPr>
        <w:t>54 m × 12,57 m</w:t>
      </w:r>
    </w:p>
    <w:p w14:paraId="75BD70B6" w14:textId="21F6DDD8" w:rsidR="00064DE0" w:rsidRPr="002279BB" w:rsidRDefault="00064DE0" w:rsidP="00064DE0">
      <w:pPr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2279BB">
        <w:rPr>
          <w:rFonts w:ascii="Times New Roman" w:hAnsi="Times New Roman" w:cs="Times New Roman"/>
          <w:color w:val="auto"/>
          <w:sz w:val="24"/>
          <w:szCs w:val="24"/>
        </w:rPr>
        <w:t xml:space="preserve">– sala 2: 208,23 </w:t>
      </w:r>
      <w:proofErr w:type="spellStart"/>
      <w:r w:rsidRPr="002279BB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2279B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proofErr w:type="spellEnd"/>
      <w:r w:rsidRPr="002279BB">
        <w:rPr>
          <w:rFonts w:ascii="Times New Roman" w:hAnsi="Times New Roman" w:cs="Times New Roman"/>
          <w:color w:val="auto"/>
          <w:sz w:val="24"/>
          <w:szCs w:val="24"/>
        </w:rPr>
        <w:t>, przy wymiarach 11,</w:t>
      </w:r>
      <w:r w:rsidR="003D5A33" w:rsidRPr="002279BB">
        <w:rPr>
          <w:rFonts w:ascii="Times New Roman" w:hAnsi="Times New Roman" w:cs="Times New Roman"/>
          <w:color w:val="auto"/>
          <w:sz w:val="24"/>
          <w:szCs w:val="24"/>
        </w:rPr>
        <w:t>30-11,70</w:t>
      </w:r>
      <w:r w:rsidRPr="002279BB">
        <w:rPr>
          <w:rFonts w:ascii="Times New Roman" w:hAnsi="Times New Roman" w:cs="Times New Roman"/>
          <w:color w:val="auto"/>
          <w:sz w:val="24"/>
          <w:szCs w:val="24"/>
        </w:rPr>
        <w:t xml:space="preserve"> m × </w:t>
      </w:r>
      <w:r w:rsidR="003D5A33" w:rsidRPr="002279BB">
        <w:rPr>
          <w:rFonts w:ascii="Times New Roman" w:hAnsi="Times New Roman" w:cs="Times New Roman"/>
          <w:color w:val="auto"/>
          <w:sz w:val="24"/>
          <w:szCs w:val="24"/>
        </w:rPr>
        <w:t>17,95-</w:t>
      </w:r>
      <w:r w:rsidRPr="002279BB">
        <w:rPr>
          <w:rFonts w:ascii="Times New Roman" w:hAnsi="Times New Roman" w:cs="Times New Roman"/>
          <w:color w:val="auto"/>
          <w:sz w:val="24"/>
          <w:szCs w:val="24"/>
        </w:rPr>
        <w:t>18,0</w:t>
      </w:r>
      <w:r w:rsidR="003D5A33" w:rsidRPr="002279B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2279BB">
        <w:rPr>
          <w:rFonts w:ascii="Times New Roman" w:hAnsi="Times New Roman" w:cs="Times New Roman"/>
          <w:color w:val="auto"/>
          <w:sz w:val="24"/>
          <w:szCs w:val="24"/>
        </w:rPr>
        <w:t xml:space="preserve"> m</w:t>
      </w:r>
    </w:p>
    <w:p w14:paraId="7F99F438" w14:textId="064247EC" w:rsidR="00064DE0" w:rsidRPr="002279BB" w:rsidRDefault="00064DE0" w:rsidP="00064DE0">
      <w:pPr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2279BB">
        <w:rPr>
          <w:rFonts w:ascii="Times New Roman" w:hAnsi="Times New Roman" w:cs="Times New Roman"/>
          <w:color w:val="auto"/>
          <w:sz w:val="24"/>
          <w:szCs w:val="24"/>
        </w:rPr>
        <w:t xml:space="preserve">– sala 3: 90,60 </w:t>
      </w:r>
      <w:proofErr w:type="spellStart"/>
      <w:r w:rsidRPr="002279BB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2279B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proofErr w:type="spellEnd"/>
      <w:r w:rsidRPr="002279BB">
        <w:rPr>
          <w:rFonts w:ascii="Times New Roman" w:hAnsi="Times New Roman" w:cs="Times New Roman"/>
          <w:color w:val="auto"/>
          <w:sz w:val="24"/>
          <w:szCs w:val="24"/>
        </w:rPr>
        <w:t>, przy wymiarach do 7,1</w:t>
      </w:r>
      <w:r w:rsidR="003D5A33" w:rsidRPr="002279BB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2279BB">
        <w:rPr>
          <w:rFonts w:ascii="Times New Roman" w:hAnsi="Times New Roman" w:cs="Times New Roman"/>
          <w:color w:val="auto"/>
          <w:sz w:val="24"/>
          <w:szCs w:val="24"/>
        </w:rPr>
        <w:t xml:space="preserve"> m × 12,8 m</w:t>
      </w:r>
    </w:p>
    <w:p w14:paraId="6E2DC10B" w14:textId="2962ACDB" w:rsidR="00934AC5" w:rsidRPr="002279BB" w:rsidRDefault="00064DE0" w:rsidP="00064DE0">
      <w:pPr>
        <w:spacing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2279BB">
        <w:rPr>
          <w:rFonts w:ascii="Times New Roman" w:hAnsi="Times New Roman" w:cs="Times New Roman"/>
          <w:color w:val="auto"/>
          <w:sz w:val="24"/>
          <w:szCs w:val="24"/>
        </w:rPr>
        <w:t xml:space="preserve">– sala 4: 83,45 </w:t>
      </w:r>
      <w:proofErr w:type="spellStart"/>
      <w:r w:rsidRPr="002279BB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2279B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proofErr w:type="spellEnd"/>
      <w:r w:rsidRPr="002279BB">
        <w:rPr>
          <w:rFonts w:ascii="Times New Roman" w:hAnsi="Times New Roman" w:cs="Times New Roman"/>
          <w:color w:val="auto"/>
          <w:sz w:val="24"/>
          <w:szCs w:val="24"/>
        </w:rPr>
        <w:t>, przy wymiarach do 13,28 m × 6,3</w:t>
      </w:r>
      <w:r w:rsidR="003D5A33" w:rsidRPr="002279BB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279BB">
        <w:rPr>
          <w:rFonts w:ascii="Times New Roman" w:hAnsi="Times New Roman" w:cs="Times New Roman"/>
          <w:color w:val="auto"/>
          <w:sz w:val="24"/>
          <w:szCs w:val="24"/>
        </w:rPr>
        <w:t xml:space="preserve"> m</w:t>
      </w:r>
    </w:p>
    <w:p w14:paraId="64EB5155" w14:textId="468D991C" w:rsidR="00E66C1F" w:rsidRDefault="00E66C1F" w:rsidP="00483AA1">
      <w:pPr>
        <w:spacing w:line="276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Założono, że zróżnicowana wysokość przestrzeni ekspozycyjnej nie odgrywa szczególnej roli, ponieważ zabudowa aranżacyjna sięga do wysokości 2,</w:t>
      </w:r>
      <w:r w:rsidR="00602902">
        <w:rPr>
          <w:rFonts w:ascii="Times New Roman" w:hAnsi="Times New Roman" w:cs="Times New Roman"/>
          <w:sz w:val="24"/>
          <w:szCs w:val="24"/>
        </w:rPr>
        <w:t>00 lub 2,30</w:t>
      </w:r>
      <w:r>
        <w:rPr>
          <w:rFonts w:ascii="Times New Roman" w:hAnsi="Times New Roman" w:cs="Times New Roman"/>
          <w:sz w:val="24"/>
          <w:szCs w:val="24"/>
        </w:rPr>
        <w:t xml:space="preserve"> m, </w:t>
      </w:r>
      <w:r w:rsidR="00A70764">
        <w:rPr>
          <w:rFonts w:ascii="Times New Roman" w:hAnsi="Times New Roman" w:cs="Times New Roman"/>
          <w:sz w:val="24"/>
          <w:szCs w:val="24"/>
        </w:rPr>
        <w:t xml:space="preserve">a wyższe partie nie są wykorzystywane w scenografii i pozostają w cieniu, prócz </w:t>
      </w:r>
      <w:r w:rsidR="009A6458">
        <w:rPr>
          <w:rFonts w:ascii="Times New Roman" w:hAnsi="Times New Roman" w:cs="Times New Roman"/>
          <w:sz w:val="24"/>
          <w:szCs w:val="24"/>
        </w:rPr>
        <w:t xml:space="preserve">zaplanowanych </w:t>
      </w:r>
      <w:r w:rsidR="00A70764">
        <w:rPr>
          <w:rFonts w:ascii="Times New Roman" w:hAnsi="Times New Roman" w:cs="Times New Roman"/>
          <w:sz w:val="24"/>
          <w:szCs w:val="24"/>
        </w:rPr>
        <w:t>miejsc wyświetlania prezentacji multimedialnych.</w:t>
      </w:r>
    </w:p>
    <w:p w14:paraId="5F277A55" w14:textId="79ABA732" w:rsidR="00E66C1F" w:rsidRPr="00934AC5" w:rsidRDefault="00301AC5" w:rsidP="00483AA1">
      <w:pPr>
        <w:spacing w:line="276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Ściany pomieszczeń</w:t>
      </w:r>
      <w:r w:rsidR="000D7B84">
        <w:rPr>
          <w:rFonts w:ascii="Times New Roman" w:hAnsi="Times New Roman" w:cs="Times New Roman"/>
          <w:sz w:val="24"/>
          <w:szCs w:val="24"/>
        </w:rPr>
        <w:t xml:space="preserve"> wystawiennicza </w:t>
      </w:r>
      <w:r>
        <w:rPr>
          <w:rFonts w:ascii="Times New Roman" w:hAnsi="Times New Roman" w:cs="Times New Roman"/>
          <w:sz w:val="24"/>
          <w:szCs w:val="24"/>
        </w:rPr>
        <w:t>do wysokości dekoracyjnych gzymsów podsufitowych są</w:t>
      </w:r>
      <w:r w:rsidR="000D7B84">
        <w:rPr>
          <w:rFonts w:ascii="Times New Roman" w:hAnsi="Times New Roman" w:cs="Times New Roman"/>
          <w:sz w:val="24"/>
          <w:szCs w:val="24"/>
        </w:rPr>
        <w:t xml:space="preserve"> pomalowan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E66C1F">
        <w:rPr>
          <w:rFonts w:ascii="Times New Roman" w:hAnsi="Times New Roman" w:cs="Times New Roman"/>
          <w:sz w:val="24"/>
          <w:szCs w:val="24"/>
        </w:rPr>
        <w:t xml:space="preserve"> </w:t>
      </w:r>
      <w:r w:rsidR="0005446F">
        <w:rPr>
          <w:rFonts w:ascii="Times New Roman" w:hAnsi="Times New Roman" w:cs="Times New Roman"/>
          <w:sz w:val="24"/>
          <w:szCs w:val="24"/>
        </w:rPr>
        <w:t xml:space="preserve">jednolicie </w:t>
      </w:r>
      <w:r w:rsidR="00E66C1F">
        <w:rPr>
          <w:rFonts w:ascii="Times New Roman" w:hAnsi="Times New Roman" w:cs="Times New Roman"/>
          <w:sz w:val="24"/>
          <w:szCs w:val="24"/>
        </w:rPr>
        <w:t xml:space="preserve">farbą półmatową w kolorze </w:t>
      </w:r>
      <w:r w:rsidR="005D098A">
        <w:rPr>
          <w:rFonts w:ascii="Times New Roman" w:hAnsi="Times New Roman" w:cs="Times New Roman"/>
          <w:sz w:val="24"/>
          <w:szCs w:val="24"/>
        </w:rPr>
        <w:t>szarym stalowym/pyłowym (</w:t>
      </w:r>
      <w:proofErr w:type="spellStart"/>
      <w:r w:rsidR="005D098A">
        <w:rPr>
          <w:rFonts w:ascii="Times New Roman" w:hAnsi="Times New Roman" w:cs="Times New Roman"/>
          <w:sz w:val="24"/>
          <w:szCs w:val="24"/>
        </w:rPr>
        <w:t>Dusty</w:t>
      </w:r>
      <w:proofErr w:type="spellEnd"/>
      <w:r w:rsidR="005D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8A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="005D09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98A">
        <w:rPr>
          <w:rFonts w:ascii="Times New Roman" w:hAnsi="Times New Roman" w:cs="Times New Roman"/>
          <w:sz w:val="24"/>
          <w:szCs w:val="24"/>
        </w:rPr>
        <w:t>Staubgrau</w:t>
      </w:r>
      <w:proofErr w:type="spellEnd"/>
      <w:r w:rsidR="005D098A">
        <w:rPr>
          <w:rFonts w:ascii="Times New Roman" w:hAnsi="Times New Roman" w:cs="Times New Roman"/>
          <w:sz w:val="24"/>
          <w:szCs w:val="24"/>
        </w:rPr>
        <w:t xml:space="preserve">) </w:t>
      </w:r>
      <w:r w:rsidR="00EE2706">
        <w:rPr>
          <w:rFonts w:ascii="Times New Roman" w:hAnsi="Times New Roman" w:cs="Times New Roman"/>
          <w:sz w:val="24"/>
          <w:szCs w:val="24"/>
        </w:rPr>
        <w:t>oznaczonym w </w:t>
      </w:r>
      <w:r w:rsidR="00E66C1F">
        <w:rPr>
          <w:rFonts w:ascii="Times New Roman" w:hAnsi="Times New Roman" w:cs="Times New Roman"/>
          <w:sz w:val="24"/>
          <w:szCs w:val="24"/>
        </w:rPr>
        <w:t xml:space="preserve">palecie </w:t>
      </w:r>
      <w:proofErr w:type="spellStart"/>
      <w:r w:rsidR="00E66C1F" w:rsidRPr="0001561F">
        <w:rPr>
          <w:rFonts w:ascii="Times New Roman" w:hAnsi="Times New Roman" w:cs="Times New Roman"/>
          <w:b/>
          <w:sz w:val="24"/>
          <w:szCs w:val="24"/>
        </w:rPr>
        <w:t>RAL</w:t>
      </w:r>
      <w:proofErr w:type="spellEnd"/>
      <w:r w:rsidR="00E66C1F" w:rsidRPr="0001561F">
        <w:rPr>
          <w:rFonts w:ascii="Times New Roman" w:hAnsi="Times New Roman" w:cs="Times New Roman"/>
          <w:b/>
          <w:sz w:val="24"/>
          <w:szCs w:val="24"/>
        </w:rPr>
        <w:t xml:space="preserve"> numerem 7037</w:t>
      </w:r>
      <w:r w:rsidR="00E66C1F">
        <w:rPr>
          <w:rFonts w:ascii="Times New Roman" w:hAnsi="Times New Roman" w:cs="Times New Roman"/>
          <w:sz w:val="24"/>
          <w:szCs w:val="24"/>
        </w:rPr>
        <w:t xml:space="preserve">. </w:t>
      </w:r>
      <w:r w:rsidR="0005446F">
        <w:rPr>
          <w:rFonts w:ascii="Times New Roman" w:hAnsi="Times New Roman" w:cs="Times New Roman"/>
          <w:sz w:val="24"/>
          <w:szCs w:val="24"/>
        </w:rPr>
        <w:t>P</w:t>
      </w:r>
      <w:r w:rsidR="00E66C1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dsufitowe partie ścian wraz z</w:t>
      </w:r>
      <w:r w:rsidR="00E66C1F">
        <w:rPr>
          <w:rFonts w:ascii="Times New Roman" w:hAnsi="Times New Roman" w:cs="Times New Roman"/>
          <w:sz w:val="24"/>
          <w:szCs w:val="24"/>
        </w:rPr>
        <w:t xml:space="preserve"> gzyms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E66C1F">
        <w:rPr>
          <w:rFonts w:ascii="Times New Roman" w:hAnsi="Times New Roman" w:cs="Times New Roman"/>
          <w:sz w:val="24"/>
          <w:szCs w:val="24"/>
        </w:rPr>
        <w:t xml:space="preserve"> </w:t>
      </w:r>
      <w:r w:rsidR="0005446F">
        <w:rPr>
          <w:rFonts w:ascii="Times New Roman" w:hAnsi="Times New Roman" w:cs="Times New Roman"/>
          <w:sz w:val="24"/>
          <w:szCs w:val="24"/>
        </w:rPr>
        <w:t xml:space="preserve">i </w:t>
      </w:r>
      <w:r w:rsidR="00E66C1F">
        <w:rPr>
          <w:rFonts w:ascii="Times New Roman" w:hAnsi="Times New Roman" w:cs="Times New Roman"/>
          <w:sz w:val="24"/>
          <w:szCs w:val="24"/>
        </w:rPr>
        <w:t xml:space="preserve">sufity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E66C1F">
        <w:rPr>
          <w:rFonts w:ascii="Times New Roman" w:hAnsi="Times New Roman" w:cs="Times New Roman"/>
          <w:sz w:val="24"/>
          <w:szCs w:val="24"/>
        </w:rPr>
        <w:t>pomalowane na biało.</w:t>
      </w:r>
    </w:p>
    <w:p w14:paraId="2BBCF934" w14:textId="77777777" w:rsidR="00C5396E" w:rsidRDefault="00802927" w:rsidP="00483AA1">
      <w:pPr>
        <w:spacing w:line="276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602902">
        <w:rPr>
          <w:rFonts w:ascii="Times New Roman" w:hAnsi="Times New Roman" w:cs="Times New Roman"/>
          <w:sz w:val="24"/>
          <w:szCs w:val="24"/>
        </w:rPr>
        <w:t>P</w:t>
      </w:r>
      <w:r w:rsidR="005B6B8C" w:rsidRPr="00602902">
        <w:rPr>
          <w:rFonts w:ascii="Times New Roman" w:hAnsi="Times New Roman" w:cs="Times New Roman"/>
          <w:sz w:val="24"/>
          <w:szCs w:val="24"/>
        </w:rPr>
        <w:t>odłog</w:t>
      </w:r>
      <w:r w:rsidR="0005446F" w:rsidRPr="00602902">
        <w:rPr>
          <w:rFonts w:ascii="Times New Roman" w:hAnsi="Times New Roman" w:cs="Times New Roman"/>
          <w:sz w:val="24"/>
          <w:szCs w:val="24"/>
        </w:rPr>
        <w:t>i</w:t>
      </w:r>
      <w:r w:rsidR="005B6B8C" w:rsidRPr="00602902">
        <w:rPr>
          <w:rFonts w:ascii="Times New Roman" w:hAnsi="Times New Roman" w:cs="Times New Roman"/>
          <w:sz w:val="24"/>
          <w:szCs w:val="24"/>
        </w:rPr>
        <w:t xml:space="preserve"> </w:t>
      </w:r>
      <w:r w:rsidR="005B6B8C" w:rsidRPr="00934AC5">
        <w:rPr>
          <w:rFonts w:ascii="Times New Roman" w:hAnsi="Times New Roman" w:cs="Times New Roman"/>
          <w:sz w:val="24"/>
          <w:szCs w:val="24"/>
        </w:rPr>
        <w:t xml:space="preserve">w salach wystawowych </w:t>
      </w:r>
      <w:r w:rsidR="00C5396E">
        <w:rPr>
          <w:rFonts w:ascii="Times New Roman" w:hAnsi="Times New Roman" w:cs="Times New Roman"/>
          <w:sz w:val="24"/>
          <w:szCs w:val="24"/>
        </w:rPr>
        <w:t>są położone na stropie ceramicznym, przy czym:</w:t>
      </w:r>
    </w:p>
    <w:p w14:paraId="2BAACC65" w14:textId="70272024" w:rsidR="00C5396E" w:rsidRDefault="00C5396E" w:rsidP="00483AA1">
      <w:p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D3F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 sali 1 jest </w:t>
      </w:r>
      <w:r w:rsidRPr="00C5396E">
        <w:rPr>
          <w:rFonts w:ascii="Times New Roman" w:hAnsi="Times New Roman" w:cs="Times New Roman"/>
          <w:sz w:val="24"/>
          <w:szCs w:val="24"/>
        </w:rPr>
        <w:t xml:space="preserve">zachowana </w:t>
      </w:r>
      <w:r w:rsidR="00A16529">
        <w:rPr>
          <w:rFonts w:ascii="Times New Roman" w:hAnsi="Times New Roman" w:cs="Times New Roman"/>
          <w:sz w:val="24"/>
          <w:szCs w:val="24"/>
        </w:rPr>
        <w:t xml:space="preserve">oryginalna </w:t>
      </w:r>
      <w:r w:rsidRPr="00C5396E">
        <w:rPr>
          <w:rFonts w:ascii="Times New Roman" w:hAnsi="Times New Roman" w:cs="Times New Roman"/>
          <w:sz w:val="24"/>
          <w:szCs w:val="24"/>
        </w:rPr>
        <w:t>podłoga</w:t>
      </w:r>
      <w:r w:rsidR="00A1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płyt</w:t>
      </w:r>
      <w:r w:rsidRPr="00C5396E">
        <w:rPr>
          <w:rFonts w:ascii="Times New Roman" w:hAnsi="Times New Roman" w:cs="Times New Roman"/>
          <w:sz w:val="24"/>
          <w:szCs w:val="24"/>
        </w:rPr>
        <w:t xml:space="preserve"> cementow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C5396E">
        <w:rPr>
          <w:rFonts w:ascii="Times New Roman" w:hAnsi="Times New Roman" w:cs="Times New Roman"/>
          <w:sz w:val="24"/>
          <w:szCs w:val="24"/>
        </w:rPr>
        <w:t xml:space="preserve"> z teksturą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6529">
        <w:rPr>
          <w:rFonts w:ascii="Times New Roman" w:hAnsi="Times New Roman" w:cs="Times New Roman"/>
          <w:sz w:val="24"/>
          <w:szCs w:val="24"/>
        </w:rPr>
        <w:t>dobarwiona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43F">
        <w:rPr>
          <w:rFonts w:ascii="Times New Roman" w:hAnsi="Times New Roman" w:cs="Times New Roman"/>
          <w:sz w:val="24"/>
          <w:szCs w:val="24"/>
        </w:rPr>
        <w:t>jednolicie na kolor szarobrunatny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DF4FB5" w14:textId="2C6D3E66" w:rsidR="00934AC5" w:rsidRPr="00934AC5" w:rsidRDefault="00C5396E" w:rsidP="00483AA1">
      <w:p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D3F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 salach </w:t>
      </w:r>
      <w:r w:rsidR="005B6B8C" w:rsidRPr="00934AC5">
        <w:rPr>
          <w:rFonts w:ascii="Times New Roman" w:hAnsi="Times New Roman" w:cs="Times New Roman"/>
          <w:sz w:val="24"/>
          <w:szCs w:val="24"/>
        </w:rPr>
        <w:t>2</w:t>
      </w:r>
      <w:r w:rsidRPr="003D3F2B">
        <w:rPr>
          <w:rFonts w:ascii="Times New Roman" w:hAnsi="Times New Roman" w:cs="Times New Roman"/>
          <w:sz w:val="24"/>
          <w:szCs w:val="24"/>
        </w:rPr>
        <w:t>–</w:t>
      </w:r>
      <w:r w:rsidR="005B6B8C" w:rsidRPr="00934A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934AC5" w:rsidRPr="00934AC5">
        <w:rPr>
          <w:rFonts w:ascii="Times New Roman" w:hAnsi="Times New Roman" w:cs="Times New Roman"/>
          <w:sz w:val="24"/>
          <w:szCs w:val="24"/>
        </w:rPr>
        <w:t xml:space="preserve">parkiet z drewna dębowego, bezsęczny, </w:t>
      </w:r>
      <w:r w:rsidR="00EE2706">
        <w:rPr>
          <w:rFonts w:ascii="Times New Roman" w:hAnsi="Times New Roman" w:cs="Times New Roman"/>
          <w:sz w:val="24"/>
          <w:szCs w:val="24"/>
        </w:rPr>
        <w:t>lakierowany z fakturą na mat, z </w:t>
      </w:r>
      <w:r w:rsidR="00934AC5" w:rsidRPr="00934AC5">
        <w:rPr>
          <w:rFonts w:ascii="Times New Roman" w:hAnsi="Times New Roman" w:cs="Times New Roman"/>
          <w:sz w:val="24"/>
          <w:szCs w:val="24"/>
        </w:rPr>
        <w:t>klepek w układzie szachownicowym z kwadratowymi pola</w:t>
      </w:r>
      <w:r>
        <w:rPr>
          <w:rFonts w:ascii="Times New Roman" w:hAnsi="Times New Roman" w:cs="Times New Roman"/>
          <w:sz w:val="24"/>
          <w:szCs w:val="24"/>
        </w:rPr>
        <w:t>mi</w:t>
      </w:r>
      <w:r w:rsidR="00A165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ułożon</w:t>
      </w:r>
      <w:r w:rsidR="00A165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legarach</w:t>
      </w:r>
      <w:r w:rsidR="00A1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pokrytych płytami</w:t>
      </w:r>
      <w:r w:rsidR="00164F9C">
        <w:rPr>
          <w:rFonts w:ascii="Times New Roman" w:hAnsi="Times New Roman" w:cs="Times New Roman"/>
          <w:sz w:val="24"/>
          <w:szCs w:val="24"/>
        </w:rPr>
        <w:t>.</w:t>
      </w:r>
    </w:p>
    <w:p w14:paraId="5951E378" w14:textId="741D6D93" w:rsidR="00B46E4C" w:rsidRDefault="00C94279" w:rsidP="00B46E4C">
      <w:pPr>
        <w:spacing w:line="276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94279">
        <w:rPr>
          <w:rFonts w:ascii="Times New Roman" w:hAnsi="Times New Roman" w:cs="Times New Roman"/>
          <w:sz w:val="24"/>
          <w:szCs w:val="24"/>
        </w:rPr>
        <w:t>Sale ekspozycyjne są wyp</w:t>
      </w:r>
      <w:r w:rsidR="008E27BD">
        <w:rPr>
          <w:rFonts w:ascii="Times New Roman" w:hAnsi="Times New Roman" w:cs="Times New Roman"/>
          <w:sz w:val="24"/>
          <w:szCs w:val="24"/>
        </w:rPr>
        <w:t xml:space="preserve">osażone w </w:t>
      </w:r>
      <w:r w:rsidR="008E27BD" w:rsidRPr="00B46E4C">
        <w:rPr>
          <w:rFonts w:ascii="Times New Roman" w:hAnsi="Times New Roman" w:cs="Times New Roman"/>
          <w:sz w:val="24"/>
          <w:szCs w:val="24"/>
        </w:rPr>
        <w:t>system oświetleniowy</w:t>
      </w:r>
      <w:r w:rsidR="008E27BD">
        <w:rPr>
          <w:rFonts w:ascii="Times New Roman" w:hAnsi="Times New Roman" w:cs="Times New Roman"/>
          <w:sz w:val="24"/>
          <w:szCs w:val="24"/>
        </w:rPr>
        <w:t xml:space="preserve"> złożony z </w:t>
      </w:r>
      <w:r w:rsidRPr="00C94279">
        <w:rPr>
          <w:rFonts w:ascii="Times New Roman" w:hAnsi="Times New Roman" w:cs="Times New Roman"/>
          <w:sz w:val="24"/>
          <w:szCs w:val="24"/>
        </w:rPr>
        <w:t>ogólne</w:t>
      </w:r>
      <w:r w:rsidR="008E27BD">
        <w:rPr>
          <w:rFonts w:ascii="Times New Roman" w:hAnsi="Times New Roman" w:cs="Times New Roman"/>
          <w:sz w:val="24"/>
          <w:szCs w:val="24"/>
        </w:rPr>
        <w:t>go</w:t>
      </w:r>
      <w:r w:rsidRPr="00C94279">
        <w:rPr>
          <w:rFonts w:ascii="Times New Roman" w:hAnsi="Times New Roman" w:cs="Times New Roman"/>
          <w:sz w:val="24"/>
          <w:szCs w:val="24"/>
        </w:rPr>
        <w:t xml:space="preserve"> światł</w:t>
      </w:r>
      <w:r w:rsidR="008E27BD">
        <w:rPr>
          <w:rFonts w:ascii="Times New Roman" w:hAnsi="Times New Roman" w:cs="Times New Roman"/>
          <w:sz w:val="24"/>
          <w:szCs w:val="24"/>
        </w:rPr>
        <w:t>a</w:t>
      </w:r>
      <w:r w:rsidRPr="00C94279">
        <w:rPr>
          <w:rFonts w:ascii="Times New Roman" w:hAnsi="Times New Roman" w:cs="Times New Roman"/>
          <w:sz w:val="24"/>
          <w:szCs w:val="24"/>
        </w:rPr>
        <w:t xml:space="preserve"> robocze</w:t>
      </w:r>
      <w:r w:rsidR="008E27BD">
        <w:rPr>
          <w:rFonts w:ascii="Times New Roman" w:hAnsi="Times New Roman" w:cs="Times New Roman"/>
          <w:sz w:val="24"/>
          <w:szCs w:val="24"/>
        </w:rPr>
        <w:t>go</w:t>
      </w:r>
      <w:r w:rsidRPr="00C94279">
        <w:rPr>
          <w:rFonts w:ascii="Times New Roman" w:hAnsi="Times New Roman" w:cs="Times New Roman"/>
          <w:sz w:val="24"/>
          <w:szCs w:val="24"/>
        </w:rPr>
        <w:t>, oświetleni</w:t>
      </w:r>
      <w:r w:rsidR="008E27BD">
        <w:rPr>
          <w:rFonts w:ascii="Times New Roman" w:hAnsi="Times New Roman" w:cs="Times New Roman"/>
          <w:sz w:val="24"/>
          <w:szCs w:val="24"/>
        </w:rPr>
        <w:t>a</w:t>
      </w:r>
      <w:r w:rsidRPr="00C94279">
        <w:rPr>
          <w:rFonts w:ascii="Times New Roman" w:hAnsi="Times New Roman" w:cs="Times New Roman"/>
          <w:sz w:val="24"/>
          <w:szCs w:val="24"/>
        </w:rPr>
        <w:t xml:space="preserve"> awaryjne</w:t>
      </w:r>
      <w:r w:rsidR="008E27BD">
        <w:rPr>
          <w:rFonts w:ascii="Times New Roman" w:hAnsi="Times New Roman" w:cs="Times New Roman"/>
          <w:sz w:val="24"/>
          <w:szCs w:val="24"/>
        </w:rPr>
        <w:t>go</w:t>
      </w:r>
      <w:r w:rsidRPr="00C94279">
        <w:rPr>
          <w:rFonts w:ascii="Times New Roman" w:hAnsi="Times New Roman" w:cs="Times New Roman"/>
          <w:sz w:val="24"/>
          <w:szCs w:val="24"/>
        </w:rPr>
        <w:t>, a przede wszystkim w punkty świetlne umieszczone na szynoprzewodach</w:t>
      </w:r>
      <w:r w:rsidR="00B46E4C">
        <w:rPr>
          <w:rFonts w:ascii="Times New Roman" w:hAnsi="Times New Roman" w:cs="Times New Roman"/>
          <w:sz w:val="24"/>
          <w:szCs w:val="24"/>
        </w:rPr>
        <w:t xml:space="preserve">, które będą wykorzystane do </w:t>
      </w:r>
      <w:r w:rsidR="002552B1">
        <w:rPr>
          <w:rFonts w:ascii="Times New Roman" w:hAnsi="Times New Roman" w:cs="Times New Roman"/>
          <w:sz w:val="24"/>
          <w:szCs w:val="24"/>
        </w:rPr>
        <w:t>oświetlenia elementów ekspozycji znajdujących się poza witrynami</w:t>
      </w:r>
      <w:r w:rsidR="00002CE5">
        <w:rPr>
          <w:rFonts w:ascii="Times New Roman" w:hAnsi="Times New Roman" w:cs="Times New Roman"/>
          <w:sz w:val="24"/>
          <w:szCs w:val="24"/>
        </w:rPr>
        <w:t>. B</w:t>
      </w:r>
      <w:r w:rsidR="00002CE5" w:rsidRPr="00934AC5">
        <w:rPr>
          <w:rFonts w:ascii="Times New Roman" w:hAnsi="Times New Roman" w:cs="Times New Roman"/>
          <w:sz w:val="24"/>
          <w:szCs w:val="24"/>
        </w:rPr>
        <w:t>udyn</w:t>
      </w:r>
      <w:r w:rsidR="00002CE5">
        <w:rPr>
          <w:rFonts w:ascii="Times New Roman" w:hAnsi="Times New Roman" w:cs="Times New Roman"/>
          <w:sz w:val="24"/>
          <w:szCs w:val="24"/>
        </w:rPr>
        <w:t>e</w:t>
      </w:r>
      <w:r w:rsidR="00002CE5" w:rsidRPr="00934AC5">
        <w:rPr>
          <w:rFonts w:ascii="Times New Roman" w:hAnsi="Times New Roman" w:cs="Times New Roman"/>
          <w:sz w:val="24"/>
          <w:szCs w:val="24"/>
        </w:rPr>
        <w:t xml:space="preserve">k posiada </w:t>
      </w:r>
      <w:r w:rsidR="002552B1">
        <w:rPr>
          <w:rFonts w:ascii="Times New Roman" w:hAnsi="Times New Roman" w:cs="Times New Roman"/>
          <w:sz w:val="24"/>
          <w:szCs w:val="24"/>
        </w:rPr>
        <w:t xml:space="preserve">również </w:t>
      </w:r>
      <w:r w:rsidR="00002CE5" w:rsidRPr="00934AC5">
        <w:rPr>
          <w:rFonts w:ascii="Times New Roman" w:hAnsi="Times New Roman" w:cs="Times New Roman"/>
          <w:sz w:val="24"/>
          <w:szCs w:val="24"/>
        </w:rPr>
        <w:t xml:space="preserve">autonomiczny system oświetlenia awaryjnego </w:t>
      </w:r>
      <w:r w:rsidR="002552B1" w:rsidRPr="00934AC5">
        <w:rPr>
          <w:rFonts w:ascii="Times New Roman" w:hAnsi="Times New Roman" w:cs="Times New Roman"/>
          <w:sz w:val="24"/>
          <w:szCs w:val="24"/>
        </w:rPr>
        <w:t>z min</w:t>
      </w:r>
      <w:r w:rsidR="002552B1">
        <w:rPr>
          <w:rFonts w:ascii="Times New Roman" w:hAnsi="Times New Roman" w:cs="Times New Roman"/>
          <w:sz w:val="24"/>
          <w:szCs w:val="24"/>
        </w:rPr>
        <w:t>imum</w:t>
      </w:r>
      <w:r w:rsidR="002552B1" w:rsidRPr="00934AC5">
        <w:rPr>
          <w:rFonts w:ascii="Times New Roman" w:hAnsi="Times New Roman" w:cs="Times New Roman"/>
          <w:sz w:val="24"/>
          <w:szCs w:val="24"/>
        </w:rPr>
        <w:t xml:space="preserve"> godz</w:t>
      </w:r>
      <w:r w:rsidR="002552B1">
        <w:rPr>
          <w:rFonts w:ascii="Times New Roman" w:hAnsi="Times New Roman" w:cs="Times New Roman"/>
          <w:sz w:val="24"/>
          <w:szCs w:val="24"/>
        </w:rPr>
        <w:t>innym</w:t>
      </w:r>
      <w:r w:rsidR="002552B1" w:rsidRPr="00934AC5">
        <w:rPr>
          <w:rFonts w:ascii="Times New Roman" w:hAnsi="Times New Roman" w:cs="Times New Roman"/>
          <w:sz w:val="24"/>
          <w:szCs w:val="24"/>
        </w:rPr>
        <w:t xml:space="preserve"> czasem podtrzymania </w:t>
      </w:r>
      <w:r w:rsidR="00002CE5" w:rsidRPr="00934AC5">
        <w:rPr>
          <w:rFonts w:ascii="Times New Roman" w:hAnsi="Times New Roman" w:cs="Times New Roman"/>
          <w:sz w:val="24"/>
          <w:szCs w:val="24"/>
        </w:rPr>
        <w:t>oparty na indywidualnych oprawach.</w:t>
      </w:r>
    </w:p>
    <w:p w14:paraId="135CB39F" w14:textId="1FDA3F6E" w:rsidR="007E451A" w:rsidRDefault="007E451A" w:rsidP="00483AA1">
      <w:pPr>
        <w:spacing w:line="276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Instalację gniazd 230 V</w:t>
      </w:r>
      <w:r w:rsidRPr="00934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wykonano w</w:t>
      </w:r>
      <w:r w:rsidRPr="00934AC5">
        <w:rPr>
          <w:rFonts w:ascii="Times New Roman" w:hAnsi="Times New Roman" w:cs="Times New Roman"/>
          <w:sz w:val="24"/>
          <w:szCs w:val="24"/>
        </w:rPr>
        <w:t xml:space="preserve"> sal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934AC5">
        <w:rPr>
          <w:rFonts w:ascii="Times New Roman" w:hAnsi="Times New Roman" w:cs="Times New Roman"/>
          <w:sz w:val="24"/>
          <w:szCs w:val="24"/>
        </w:rPr>
        <w:t xml:space="preserve"> przewodami </w:t>
      </w:r>
      <w:proofErr w:type="spellStart"/>
      <w:r w:rsidRPr="00934AC5">
        <w:rPr>
          <w:rFonts w:ascii="Times New Roman" w:hAnsi="Times New Roman" w:cs="Times New Roman"/>
          <w:sz w:val="24"/>
          <w:szCs w:val="24"/>
        </w:rPr>
        <w:t>YDYp</w:t>
      </w:r>
      <w:proofErr w:type="spellEnd"/>
      <w:r w:rsidRPr="00934AC5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934AC5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C5">
        <w:rPr>
          <w:rFonts w:ascii="Times New Roman" w:hAnsi="Times New Roman" w:cs="Times New Roman"/>
          <w:sz w:val="24"/>
          <w:szCs w:val="24"/>
        </w:rPr>
        <w:t>mm jako wtynkowe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AC5">
        <w:rPr>
          <w:rFonts w:ascii="Times New Roman" w:hAnsi="Times New Roman" w:cs="Times New Roman"/>
          <w:sz w:val="24"/>
          <w:szCs w:val="24"/>
        </w:rPr>
        <w:t xml:space="preserve"> układane od gniazda do gniada na wysokości 0,3</w:t>
      </w:r>
      <w:r w:rsidRPr="00C94279">
        <w:rPr>
          <w:rFonts w:ascii="Times New Roman" w:hAnsi="Times New Roman" w:cs="Times New Roman"/>
          <w:sz w:val="24"/>
          <w:szCs w:val="24"/>
        </w:rPr>
        <w:t>–</w:t>
      </w:r>
      <w:r w:rsidRPr="00934AC5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m od poziomu podłogi</w:t>
      </w:r>
      <w:r w:rsidR="002552B1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w podłodze.</w:t>
      </w:r>
      <w:r w:rsidR="00B46E4C">
        <w:rPr>
          <w:rFonts w:ascii="Times New Roman" w:hAnsi="Times New Roman" w:cs="Times New Roman"/>
          <w:sz w:val="24"/>
          <w:szCs w:val="24"/>
        </w:rPr>
        <w:t xml:space="preserve"> </w:t>
      </w:r>
      <w:r w:rsidR="002552B1">
        <w:rPr>
          <w:rFonts w:ascii="Times New Roman" w:hAnsi="Times New Roman" w:cs="Times New Roman"/>
          <w:sz w:val="24"/>
          <w:szCs w:val="24"/>
        </w:rPr>
        <w:t>Są one przygotowane do wykorzystania</w:t>
      </w:r>
      <w:r w:rsidR="00B46E4C">
        <w:rPr>
          <w:rFonts w:ascii="Times New Roman" w:hAnsi="Times New Roman" w:cs="Times New Roman"/>
          <w:sz w:val="24"/>
          <w:szCs w:val="24"/>
        </w:rPr>
        <w:t xml:space="preserve"> do zasilania oświetlenia wewnątrz witryn, stanowisk multimedialnych</w:t>
      </w:r>
      <w:r w:rsidR="002552B1">
        <w:rPr>
          <w:rFonts w:ascii="Times New Roman" w:hAnsi="Times New Roman" w:cs="Times New Roman"/>
          <w:sz w:val="24"/>
          <w:szCs w:val="24"/>
        </w:rPr>
        <w:t>, a także</w:t>
      </w:r>
      <w:r w:rsidR="00B46E4C">
        <w:rPr>
          <w:rFonts w:ascii="Times New Roman" w:hAnsi="Times New Roman" w:cs="Times New Roman"/>
          <w:sz w:val="24"/>
          <w:szCs w:val="24"/>
        </w:rPr>
        <w:t xml:space="preserve"> </w:t>
      </w:r>
      <w:r w:rsidR="002552B1">
        <w:rPr>
          <w:rFonts w:ascii="Times New Roman" w:hAnsi="Times New Roman" w:cs="Times New Roman"/>
          <w:sz w:val="24"/>
          <w:szCs w:val="24"/>
        </w:rPr>
        <w:t>rozmieszczonych w salach</w:t>
      </w:r>
      <w:r w:rsidR="00B46E4C">
        <w:rPr>
          <w:rFonts w:ascii="Times New Roman" w:hAnsi="Times New Roman" w:cs="Times New Roman"/>
          <w:sz w:val="24"/>
          <w:szCs w:val="24"/>
        </w:rPr>
        <w:t xml:space="preserve"> urządzeń kontrolujących warunki klimatyczne.</w:t>
      </w:r>
      <w:r w:rsidR="002552B1">
        <w:rPr>
          <w:rFonts w:ascii="Times New Roman" w:hAnsi="Times New Roman" w:cs="Times New Roman"/>
          <w:sz w:val="24"/>
          <w:szCs w:val="24"/>
        </w:rPr>
        <w:t xml:space="preserve"> W zakresie</w:t>
      </w:r>
      <w:r w:rsidRPr="00934AC5">
        <w:rPr>
          <w:rFonts w:ascii="Times New Roman" w:hAnsi="Times New Roman" w:cs="Times New Roman"/>
          <w:sz w:val="24"/>
          <w:szCs w:val="24"/>
        </w:rPr>
        <w:t xml:space="preserve"> </w:t>
      </w:r>
      <w:r w:rsidRPr="00B46E4C">
        <w:rPr>
          <w:rFonts w:ascii="Times New Roman" w:hAnsi="Times New Roman" w:cs="Times New Roman"/>
          <w:sz w:val="24"/>
          <w:szCs w:val="24"/>
        </w:rPr>
        <w:t>ochrony przeciwporażeniowej</w:t>
      </w:r>
      <w:r w:rsidRPr="00934AC5">
        <w:rPr>
          <w:rFonts w:ascii="Times New Roman" w:hAnsi="Times New Roman" w:cs="Times New Roman"/>
          <w:sz w:val="24"/>
          <w:szCs w:val="24"/>
        </w:rPr>
        <w:t xml:space="preserve"> sieć odbi</w:t>
      </w:r>
      <w:r w:rsidR="002552B1">
        <w:rPr>
          <w:rFonts w:ascii="Times New Roman" w:hAnsi="Times New Roman" w:cs="Times New Roman"/>
          <w:sz w:val="24"/>
          <w:szCs w:val="24"/>
        </w:rPr>
        <w:t xml:space="preserve">orcza pracuje w układzie </w:t>
      </w:r>
      <w:proofErr w:type="spellStart"/>
      <w:r w:rsidR="002552B1">
        <w:rPr>
          <w:rFonts w:ascii="Times New Roman" w:hAnsi="Times New Roman" w:cs="Times New Roman"/>
          <w:sz w:val="24"/>
          <w:szCs w:val="24"/>
        </w:rPr>
        <w:t>TN</w:t>
      </w:r>
      <w:proofErr w:type="spellEnd"/>
      <w:r w:rsidR="002552B1">
        <w:rPr>
          <w:rFonts w:ascii="Times New Roman" w:hAnsi="Times New Roman" w:cs="Times New Roman"/>
          <w:sz w:val="24"/>
          <w:szCs w:val="24"/>
        </w:rPr>
        <w:t>-S z </w:t>
      </w:r>
      <w:r w:rsidRPr="00934AC5">
        <w:rPr>
          <w:rFonts w:ascii="Times New Roman" w:hAnsi="Times New Roman" w:cs="Times New Roman"/>
          <w:sz w:val="24"/>
          <w:szCs w:val="24"/>
        </w:rPr>
        <w:t xml:space="preserve">osobnymi przewodami ochronnymi PE i przewodem neutralnymi N. Rozdział przewodu PEN na przewód PE i N </w:t>
      </w:r>
      <w:r>
        <w:rPr>
          <w:rFonts w:ascii="Times New Roman" w:hAnsi="Times New Roman" w:cs="Times New Roman"/>
          <w:sz w:val="24"/>
          <w:szCs w:val="24"/>
        </w:rPr>
        <w:t>znajduje się w rozdzielnicy głównej budynku. P</w:t>
      </w:r>
      <w:r w:rsidRPr="00934AC5">
        <w:rPr>
          <w:rFonts w:ascii="Times New Roman" w:hAnsi="Times New Roman" w:cs="Times New Roman"/>
          <w:sz w:val="24"/>
          <w:szCs w:val="24"/>
        </w:rPr>
        <w:t xml:space="preserve">unkt rozdziału </w:t>
      </w:r>
      <w:r>
        <w:rPr>
          <w:rFonts w:ascii="Times New Roman" w:hAnsi="Times New Roman" w:cs="Times New Roman"/>
          <w:sz w:val="24"/>
          <w:szCs w:val="24"/>
        </w:rPr>
        <w:t>posiada</w:t>
      </w:r>
      <w:r w:rsidRPr="00934AC5">
        <w:rPr>
          <w:rFonts w:ascii="Times New Roman" w:hAnsi="Times New Roman" w:cs="Times New Roman"/>
          <w:sz w:val="24"/>
          <w:szCs w:val="24"/>
        </w:rPr>
        <w:t xml:space="preserve"> uziemi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934AC5">
        <w:rPr>
          <w:rFonts w:ascii="Times New Roman" w:hAnsi="Times New Roman" w:cs="Times New Roman"/>
          <w:sz w:val="24"/>
          <w:szCs w:val="24"/>
        </w:rPr>
        <w:t xml:space="preserve">. Tablice rozdzielcze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934AC5">
        <w:rPr>
          <w:rFonts w:ascii="Times New Roman" w:hAnsi="Times New Roman" w:cs="Times New Roman"/>
          <w:sz w:val="24"/>
          <w:szCs w:val="24"/>
        </w:rPr>
        <w:t>w systemie prądu przemiennego 5-przewodowego (</w:t>
      </w:r>
      <w:proofErr w:type="spellStart"/>
      <w:r w:rsidRPr="00934AC5">
        <w:rPr>
          <w:rFonts w:ascii="Times New Roman" w:hAnsi="Times New Roman" w:cs="Times New Roman"/>
          <w:sz w:val="24"/>
          <w:szCs w:val="24"/>
        </w:rPr>
        <w:t>L1</w:t>
      </w:r>
      <w:proofErr w:type="spellEnd"/>
      <w:r w:rsidRPr="00934A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AC5">
        <w:rPr>
          <w:rFonts w:ascii="Times New Roman" w:hAnsi="Times New Roman" w:cs="Times New Roman"/>
          <w:sz w:val="24"/>
          <w:szCs w:val="24"/>
        </w:rPr>
        <w:t>L2</w:t>
      </w:r>
      <w:proofErr w:type="spellEnd"/>
      <w:r w:rsidRPr="00934A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AC5">
        <w:rPr>
          <w:rFonts w:ascii="Times New Roman" w:hAnsi="Times New Roman" w:cs="Times New Roman"/>
          <w:sz w:val="24"/>
          <w:szCs w:val="24"/>
        </w:rPr>
        <w:t>L3</w:t>
      </w:r>
      <w:proofErr w:type="spellEnd"/>
      <w:r w:rsidRPr="00934AC5">
        <w:rPr>
          <w:rFonts w:ascii="Times New Roman" w:hAnsi="Times New Roman" w:cs="Times New Roman"/>
          <w:sz w:val="24"/>
          <w:szCs w:val="24"/>
        </w:rPr>
        <w:t>, N i PE).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C5">
        <w:rPr>
          <w:rFonts w:ascii="Times New Roman" w:hAnsi="Times New Roman" w:cs="Times New Roman"/>
          <w:sz w:val="24"/>
          <w:szCs w:val="24"/>
        </w:rPr>
        <w:t>Jako środek ochrony dodatkowej przed dotykiem zastosowano szybkie samoczynne wyłączenie zasilania. Dodatkowo w obwodach gniazd zastosowano wyłączniki przeciwporażeniowe różnicowoprądowe o znamionowym prądzie różnicowym 0,03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C5">
        <w:rPr>
          <w:rFonts w:ascii="Times New Roman" w:hAnsi="Times New Roman" w:cs="Times New Roman"/>
          <w:sz w:val="24"/>
          <w:szCs w:val="24"/>
        </w:rPr>
        <w:t>A.</w:t>
      </w:r>
    </w:p>
    <w:p w14:paraId="0EC60D15" w14:textId="2F0A7A38" w:rsidR="000F7C07" w:rsidRDefault="007E451A" w:rsidP="000F7C07">
      <w:pPr>
        <w:spacing w:line="276" w:lineRule="auto"/>
        <w:ind w:left="0" w:right="0" w:firstLine="284"/>
        <w:rPr>
          <w:rFonts w:ascii="Times New Roman" w:hAnsi="Times New Roman" w:cs="Times New Roman"/>
        </w:rPr>
      </w:pPr>
      <w:r w:rsidRPr="00934AC5">
        <w:rPr>
          <w:rFonts w:ascii="Times New Roman" w:hAnsi="Times New Roman" w:cs="Times New Roman"/>
          <w:sz w:val="24"/>
          <w:szCs w:val="24"/>
        </w:rPr>
        <w:t xml:space="preserve">Na salach wystawowych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934AC5">
        <w:rPr>
          <w:rFonts w:ascii="Times New Roman" w:hAnsi="Times New Roman" w:cs="Times New Roman"/>
          <w:sz w:val="24"/>
          <w:szCs w:val="24"/>
        </w:rPr>
        <w:t xml:space="preserve">zamontowane </w:t>
      </w:r>
      <w:r w:rsidR="00B46E4C">
        <w:rPr>
          <w:rFonts w:ascii="Times New Roman" w:hAnsi="Times New Roman" w:cs="Times New Roman"/>
          <w:sz w:val="24"/>
          <w:szCs w:val="24"/>
        </w:rPr>
        <w:t xml:space="preserve">dodatkowe </w:t>
      </w:r>
      <w:r w:rsidRPr="00B46E4C">
        <w:rPr>
          <w:rFonts w:ascii="Times New Roman" w:hAnsi="Times New Roman" w:cs="Times New Roman"/>
          <w:sz w:val="24"/>
          <w:szCs w:val="24"/>
        </w:rPr>
        <w:t>systemy bezpieczeństwa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alarmowy</w:t>
      </w:r>
      <w:r w:rsidR="00B46E4C">
        <w:rPr>
          <w:rFonts w:ascii="Times New Roman" w:hAnsi="Times New Roman" w:cs="Times New Roman"/>
          <w:sz w:val="24"/>
          <w:szCs w:val="24"/>
        </w:rPr>
        <w:t xml:space="preserve">, </w:t>
      </w:r>
      <w:r w:rsidR="00857016">
        <w:rPr>
          <w:rFonts w:ascii="Times New Roman" w:hAnsi="Times New Roman" w:cs="Times New Roman"/>
          <w:sz w:val="24"/>
          <w:szCs w:val="24"/>
        </w:rPr>
        <w:t>telewizji dozorowe</w:t>
      </w:r>
      <w:r w:rsidR="00B46E4C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sygnalizacji pożaru</w:t>
      </w:r>
      <w:r w:rsidRPr="00934AC5">
        <w:rPr>
          <w:rFonts w:ascii="Times New Roman" w:hAnsi="Times New Roman" w:cs="Times New Roman"/>
          <w:sz w:val="24"/>
          <w:szCs w:val="24"/>
        </w:rPr>
        <w:t>.</w:t>
      </w:r>
      <w:r w:rsidR="00B46E4C">
        <w:rPr>
          <w:rFonts w:ascii="Times New Roman" w:hAnsi="Times New Roman" w:cs="Times New Roman"/>
          <w:sz w:val="24"/>
          <w:szCs w:val="24"/>
        </w:rPr>
        <w:t xml:space="preserve"> </w:t>
      </w:r>
      <w:r w:rsidR="005631DC">
        <w:rPr>
          <w:rFonts w:ascii="Times New Roman" w:hAnsi="Times New Roman" w:cs="Times New Roman"/>
          <w:sz w:val="24"/>
          <w:szCs w:val="24"/>
        </w:rPr>
        <w:t>Przestrzeń ekspozycyjna jest monitorowana, a od momentu otwarcia wystaw</w:t>
      </w:r>
      <w:r w:rsidR="00FD6877">
        <w:rPr>
          <w:rFonts w:ascii="Times New Roman" w:hAnsi="Times New Roman" w:cs="Times New Roman"/>
          <w:sz w:val="24"/>
          <w:szCs w:val="24"/>
        </w:rPr>
        <w:t>y</w:t>
      </w:r>
      <w:r w:rsidR="005631DC">
        <w:rPr>
          <w:rFonts w:ascii="Times New Roman" w:hAnsi="Times New Roman" w:cs="Times New Roman"/>
          <w:sz w:val="24"/>
          <w:szCs w:val="24"/>
        </w:rPr>
        <w:t xml:space="preserve"> będzie </w:t>
      </w:r>
      <w:r w:rsidR="002552B1">
        <w:rPr>
          <w:rFonts w:ascii="Times New Roman" w:hAnsi="Times New Roman" w:cs="Times New Roman"/>
          <w:sz w:val="24"/>
          <w:szCs w:val="24"/>
        </w:rPr>
        <w:t>także</w:t>
      </w:r>
      <w:r w:rsidR="005631DC">
        <w:rPr>
          <w:rFonts w:ascii="Times New Roman" w:hAnsi="Times New Roman" w:cs="Times New Roman"/>
          <w:sz w:val="24"/>
          <w:szCs w:val="24"/>
        </w:rPr>
        <w:t xml:space="preserve"> </w:t>
      </w:r>
      <w:r w:rsidR="00A45AA9">
        <w:rPr>
          <w:rFonts w:ascii="Times New Roman" w:hAnsi="Times New Roman" w:cs="Times New Roman"/>
          <w:sz w:val="24"/>
          <w:szCs w:val="24"/>
        </w:rPr>
        <w:t xml:space="preserve">podlegała </w:t>
      </w:r>
      <w:r w:rsidR="005631DC">
        <w:rPr>
          <w:rFonts w:ascii="Times New Roman" w:hAnsi="Times New Roman" w:cs="Times New Roman"/>
          <w:sz w:val="24"/>
          <w:szCs w:val="24"/>
        </w:rPr>
        <w:t>dozorow</w:t>
      </w:r>
      <w:r w:rsidR="00A45AA9">
        <w:rPr>
          <w:rFonts w:ascii="Times New Roman" w:hAnsi="Times New Roman" w:cs="Times New Roman"/>
          <w:sz w:val="24"/>
          <w:szCs w:val="24"/>
        </w:rPr>
        <w:t>i</w:t>
      </w:r>
      <w:r w:rsidR="005631DC">
        <w:rPr>
          <w:rFonts w:ascii="Times New Roman" w:hAnsi="Times New Roman" w:cs="Times New Roman"/>
          <w:sz w:val="24"/>
          <w:szCs w:val="24"/>
        </w:rPr>
        <w:t xml:space="preserve"> fizyczne</w:t>
      </w:r>
      <w:r w:rsidR="00857016">
        <w:rPr>
          <w:rFonts w:ascii="Times New Roman" w:hAnsi="Times New Roman" w:cs="Times New Roman"/>
          <w:sz w:val="24"/>
          <w:szCs w:val="24"/>
        </w:rPr>
        <w:t>mu</w:t>
      </w:r>
      <w:r w:rsidR="005631DC">
        <w:rPr>
          <w:rFonts w:ascii="Times New Roman" w:hAnsi="Times New Roman" w:cs="Times New Roman"/>
          <w:sz w:val="24"/>
          <w:szCs w:val="24"/>
        </w:rPr>
        <w:t>.</w:t>
      </w:r>
      <w:r w:rsidR="000F7C07">
        <w:rPr>
          <w:rFonts w:ascii="Times New Roman" w:hAnsi="Times New Roman" w:cs="Times New Roman"/>
        </w:rPr>
        <w:br w:type="page"/>
      </w:r>
    </w:p>
    <w:p w14:paraId="302C6573" w14:textId="4DA8F009" w:rsidR="00D25B0D" w:rsidRPr="003F34A6" w:rsidRDefault="00E8662D" w:rsidP="007F0AC2">
      <w:pPr>
        <w:tabs>
          <w:tab w:val="left" w:pos="426"/>
        </w:tabs>
        <w:spacing w:line="276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</w:t>
      </w:r>
      <w:r w:rsidR="0076724F">
        <w:rPr>
          <w:rFonts w:ascii="Times New Roman" w:hAnsi="Times New Roman" w:cs="Times New Roman"/>
          <w:b/>
          <w:sz w:val="24"/>
          <w:szCs w:val="24"/>
        </w:rPr>
        <w:t>.</w:t>
      </w:r>
      <w:r w:rsidR="007F0AC2">
        <w:rPr>
          <w:rFonts w:ascii="Times New Roman" w:hAnsi="Times New Roman" w:cs="Times New Roman"/>
          <w:b/>
          <w:sz w:val="24"/>
          <w:szCs w:val="24"/>
        </w:rPr>
        <w:tab/>
      </w:r>
      <w:r w:rsidR="002E2E9E" w:rsidRPr="003F34A6">
        <w:rPr>
          <w:rFonts w:ascii="Times New Roman" w:hAnsi="Times New Roman" w:cs="Times New Roman"/>
          <w:b/>
          <w:sz w:val="24"/>
          <w:szCs w:val="24"/>
        </w:rPr>
        <w:t>Założenia merytoryczne</w:t>
      </w:r>
    </w:p>
    <w:p w14:paraId="2A8D00B5" w14:textId="5B06C53B" w:rsidR="002E6B68" w:rsidRDefault="00AE75B0" w:rsidP="00483AA1">
      <w:pPr>
        <w:spacing w:line="276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Generalny</w:t>
      </w:r>
      <w:r w:rsidR="00205B0B">
        <w:rPr>
          <w:rFonts w:ascii="Times New Roman" w:hAnsi="Times New Roman" w:cs="Times New Roman"/>
          <w:sz w:val="24"/>
          <w:szCs w:val="24"/>
        </w:rPr>
        <w:t xml:space="preserve"> </w:t>
      </w:r>
      <w:r w:rsidR="00BB16EB">
        <w:rPr>
          <w:rFonts w:ascii="Times New Roman" w:hAnsi="Times New Roman" w:cs="Times New Roman"/>
          <w:sz w:val="24"/>
          <w:szCs w:val="24"/>
        </w:rPr>
        <w:t>porządek</w:t>
      </w:r>
      <w:r w:rsidR="00640221" w:rsidRPr="00640221">
        <w:rPr>
          <w:rFonts w:ascii="Times New Roman" w:hAnsi="Times New Roman" w:cs="Times New Roman"/>
          <w:sz w:val="24"/>
          <w:szCs w:val="24"/>
        </w:rPr>
        <w:t xml:space="preserve"> zwiedzania</w:t>
      </w:r>
      <w:r w:rsidR="002E6B68" w:rsidRPr="00640221">
        <w:rPr>
          <w:rFonts w:ascii="Times New Roman" w:hAnsi="Times New Roman" w:cs="Times New Roman"/>
          <w:sz w:val="24"/>
          <w:szCs w:val="24"/>
        </w:rPr>
        <w:t xml:space="preserve"> </w:t>
      </w:r>
      <w:r w:rsidR="005A579A">
        <w:rPr>
          <w:rFonts w:ascii="Times New Roman" w:hAnsi="Times New Roman" w:cs="Times New Roman"/>
          <w:sz w:val="24"/>
          <w:szCs w:val="24"/>
        </w:rPr>
        <w:t>dopasowano</w:t>
      </w:r>
      <w:r w:rsidR="00BE27BB">
        <w:rPr>
          <w:rFonts w:ascii="Times New Roman" w:hAnsi="Times New Roman" w:cs="Times New Roman"/>
          <w:sz w:val="24"/>
          <w:szCs w:val="24"/>
        </w:rPr>
        <w:t xml:space="preserve"> </w:t>
      </w:r>
      <w:r w:rsidR="009175DE">
        <w:rPr>
          <w:rFonts w:ascii="Times New Roman" w:hAnsi="Times New Roman" w:cs="Times New Roman"/>
          <w:sz w:val="24"/>
          <w:szCs w:val="24"/>
        </w:rPr>
        <w:t>do układu</w:t>
      </w:r>
      <w:r w:rsidR="003F34A6">
        <w:rPr>
          <w:rFonts w:ascii="Times New Roman" w:hAnsi="Times New Roman" w:cs="Times New Roman"/>
          <w:sz w:val="24"/>
          <w:szCs w:val="24"/>
        </w:rPr>
        <w:t xml:space="preserve"> wnętrz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7C07">
        <w:rPr>
          <w:rFonts w:ascii="Times New Roman" w:hAnsi="Times New Roman" w:cs="Times New Roman"/>
          <w:sz w:val="24"/>
          <w:szCs w:val="24"/>
        </w:rPr>
        <w:t xml:space="preserve">W </w:t>
      </w:r>
      <w:r w:rsidR="00644136">
        <w:rPr>
          <w:rFonts w:ascii="Times New Roman" w:hAnsi="Times New Roman" w:cs="Times New Roman"/>
          <w:sz w:val="24"/>
          <w:szCs w:val="24"/>
        </w:rPr>
        <w:t>ramach przyjęte</w:t>
      </w:r>
      <w:r w:rsidR="00B51B14">
        <w:rPr>
          <w:rFonts w:ascii="Times New Roman" w:hAnsi="Times New Roman" w:cs="Times New Roman"/>
          <w:sz w:val="24"/>
          <w:szCs w:val="24"/>
        </w:rPr>
        <w:t>go po</w:t>
      </w:r>
      <w:r w:rsidR="00E975AC">
        <w:rPr>
          <w:rFonts w:ascii="Times New Roman" w:hAnsi="Times New Roman" w:cs="Times New Roman"/>
          <w:sz w:val="24"/>
          <w:szCs w:val="24"/>
        </w:rPr>
        <w:t>rządku</w:t>
      </w:r>
      <w:r w:rsidR="00B51B14">
        <w:rPr>
          <w:rFonts w:ascii="Times New Roman" w:hAnsi="Times New Roman" w:cs="Times New Roman"/>
          <w:sz w:val="24"/>
          <w:szCs w:val="24"/>
        </w:rPr>
        <w:t xml:space="preserve"> chronologicznego</w:t>
      </w:r>
      <w:r w:rsidR="00BB16EB">
        <w:rPr>
          <w:rFonts w:ascii="Times New Roman" w:hAnsi="Times New Roman" w:cs="Times New Roman"/>
          <w:sz w:val="24"/>
          <w:szCs w:val="24"/>
        </w:rPr>
        <w:t xml:space="preserve"> </w:t>
      </w:r>
      <w:r w:rsidR="00E975AC">
        <w:rPr>
          <w:rFonts w:ascii="Times New Roman" w:hAnsi="Times New Roman" w:cs="Times New Roman"/>
          <w:sz w:val="24"/>
          <w:szCs w:val="24"/>
        </w:rPr>
        <w:t xml:space="preserve">ekspozycji </w:t>
      </w:r>
      <w:r w:rsidR="00BB16EB">
        <w:rPr>
          <w:rFonts w:ascii="Times New Roman" w:hAnsi="Times New Roman" w:cs="Times New Roman"/>
          <w:sz w:val="24"/>
          <w:szCs w:val="24"/>
        </w:rPr>
        <w:t xml:space="preserve">obejmuje </w:t>
      </w:r>
      <w:r w:rsidR="000F7C07">
        <w:rPr>
          <w:rFonts w:ascii="Times New Roman" w:hAnsi="Times New Roman" w:cs="Times New Roman"/>
          <w:sz w:val="24"/>
          <w:szCs w:val="24"/>
        </w:rPr>
        <w:t xml:space="preserve">on </w:t>
      </w:r>
      <w:r w:rsidR="00BB16EB">
        <w:rPr>
          <w:rFonts w:ascii="Times New Roman" w:hAnsi="Times New Roman" w:cs="Times New Roman"/>
          <w:sz w:val="24"/>
          <w:szCs w:val="24"/>
        </w:rPr>
        <w:t>nastę</w:t>
      </w:r>
      <w:r w:rsidR="009175DE">
        <w:rPr>
          <w:rFonts w:ascii="Times New Roman" w:hAnsi="Times New Roman" w:cs="Times New Roman"/>
          <w:sz w:val="24"/>
          <w:szCs w:val="24"/>
        </w:rPr>
        <w:t xml:space="preserve">pujące </w:t>
      </w:r>
      <w:r w:rsidR="00E975AC">
        <w:rPr>
          <w:rFonts w:ascii="Times New Roman" w:hAnsi="Times New Roman" w:cs="Times New Roman"/>
          <w:sz w:val="24"/>
          <w:szCs w:val="24"/>
        </w:rPr>
        <w:t xml:space="preserve">jej </w:t>
      </w:r>
      <w:r w:rsidR="009175DE" w:rsidRPr="00BE27BB">
        <w:rPr>
          <w:rFonts w:ascii="Times New Roman" w:hAnsi="Times New Roman" w:cs="Times New Roman"/>
          <w:b/>
          <w:sz w:val="24"/>
          <w:szCs w:val="24"/>
        </w:rPr>
        <w:t>części</w:t>
      </w:r>
      <w:r w:rsidR="00F34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063" w:rsidRPr="00F34063">
        <w:rPr>
          <w:rFonts w:ascii="Times New Roman" w:hAnsi="Times New Roman" w:cs="Times New Roman"/>
          <w:sz w:val="24"/>
          <w:szCs w:val="24"/>
        </w:rPr>
        <w:t>(</w:t>
      </w:r>
      <w:r w:rsidR="00F34063" w:rsidRPr="009B7FB4">
        <w:rPr>
          <w:rFonts w:ascii="Times New Roman" w:hAnsi="Times New Roman" w:cs="Times New Roman"/>
          <w:sz w:val="24"/>
          <w:szCs w:val="24"/>
        </w:rPr>
        <w:t>ilustracja 2</w:t>
      </w:r>
      <w:r w:rsidR="00F34063" w:rsidRPr="00F34063">
        <w:rPr>
          <w:rFonts w:ascii="Times New Roman" w:hAnsi="Times New Roman" w:cs="Times New Roman"/>
          <w:sz w:val="24"/>
          <w:szCs w:val="24"/>
        </w:rPr>
        <w:t>)</w:t>
      </w:r>
      <w:r w:rsidR="009175DE">
        <w:rPr>
          <w:rFonts w:ascii="Times New Roman" w:hAnsi="Times New Roman" w:cs="Times New Roman"/>
          <w:sz w:val="24"/>
          <w:szCs w:val="24"/>
        </w:rPr>
        <w:t>:</w:t>
      </w:r>
    </w:p>
    <w:p w14:paraId="6B1F684E" w14:textId="20E29B14" w:rsidR="009175DE" w:rsidRDefault="009175DE" w:rsidP="00483AA1">
      <w:p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4022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I: starsza i środkowa epoka kamienia</w:t>
      </w:r>
      <w:r w:rsidR="000F7C07">
        <w:rPr>
          <w:rFonts w:ascii="Times New Roman" w:hAnsi="Times New Roman" w:cs="Times New Roman"/>
          <w:sz w:val="24"/>
          <w:szCs w:val="24"/>
        </w:rPr>
        <w:t xml:space="preserve"> (sala 1)</w:t>
      </w:r>
    </w:p>
    <w:p w14:paraId="5A532687" w14:textId="1A2B996A" w:rsidR="009175DE" w:rsidRPr="00640221" w:rsidRDefault="009175DE" w:rsidP="00483AA1">
      <w:p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40221">
        <w:rPr>
          <w:rFonts w:ascii="Times New Roman" w:hAnsi="Times New Roman" w:cs="Times New Roman"/>
          <w:sz w:val="24"/>
          <w:szCs w:val="24"/>
        </w:rPr>
        <w:t>– II: młodsza epoka kamienia</w:t>
      </w:r>
      <w:r w:rsidR="000F7C07">
        <w:rPr>
          <w:rFonts w:ascii="Times New Roman" w:hAnsi="Times New Roman" w:cs="Times New Roman"/>
          <w:sz w:val="24"/>
          <w:szCs w:val="24"/>
        </w:rPr>
        <w:t xml:space="preserve"> (sala 1)</w:t>
      </w:r>
    </w:p>
    <w:p w14:paraId="7E60FB77" w14:textId="3141F244" w:rsidR="002E6B68" w:rsidRDefault="009175DE" w:rsidP="00483AA1">
      <w:pPr>
        <w:spacing w:after="33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40221">
        <w:rPr>
          <w:rFonts w:ascii="Times New Roman" w:hAnsi="Times New Roman" w:cs="Times New Roman"/>
          <w:sz w:val="24"/>
          <w:szCs w:val="24"/>
        </w:rPr>
        <w:t>– III: epok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40221">
        <w:rPr>
          <w:rFonts w:ascii="Times New Roman" w:hAnsi="Times New Roman" w:cs="Times New Roman"/>
          <w:sz w:val="24"/>
          <w:szCs w:val="24"/>
        </w:rPr>
        <w:t xml:space="preserve"> brązu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40221">
        <w:rPr>
          <w:rFonts w:ascii="Times New Roman" w:hAnsi="Times New Roman" w:cs="Times New Roman"/>
          <w:sz w:val="24"/>
          <w:szCs w:val="24"/>
        </w:rPr>
        <w:t xml:space="preserve"> wczesna epok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40221">
        <w:rPr>
          <w:rFonts w:ascii="Times New Roman" w:hAnsi="Times New Roman" w:cs="Times New Roman"/>
          <w:sz w:val="24"/>
          <w:szCs w:val="24"/>
        </w:rPr>
        <w:t xml:space="preserve"> żelaza</w:t>
      </w:r>
      <w:r w:rsidR="000F7C07">
        <w:rPr>
          <w:rFonts w:ascii="Times New Roman" w:hAnsi="Times New Roman" w:cs="Times New Roman"/>
          <w:sz w:val="24"/>
          <w:szCs w:val="24"/>
        </w:rPr>
        <w:t xml:space="preserve"> (sala 2)</w:t>
      </w:r>
    </w:p>
    <w:p w14:paraId="4D43039D" w14:textId="3E465F8D" w:rsidR="009175DE" w:rsidRDefault="009175DE" w:rsidP="00483AA1">
      <w:pPr>
        <w:spacing w:after="33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40221">
        <w:rPr>
          <w:rFonts w:ascii="Times New Roman" w:hAnsi="Times New Roman" w:cs="Times New Roman"/>
          <w:sz w:val="24"/>
          <w:szCs w:val="24"/>
        </w:rPr>
        <w:t xml:space="preserve">– IV: okres </w:t>
      </w:r>
      <w:proofErr w:type="spellStart"/>
      <w:r w:rsidRPr="00640221">
        <w:rPr>
          <w:rFonts w:ascii="Times New Roman" w:hAnsi="Times New Roman" w:cs="Times New Roman"/>
          <w:sz w:val="24"/>
          <w:szCs w:val="24"/>
        </w:rPr>
        <w:t>przedrzymski</w:t>
      </w:r>
      <w:proofErr w:type="spellEnd"/>
      <w:r w:rsidRPr="00640221">
        <w:rPr>
          <w:rFonts w:ascii="Times New Roman" w:hAnsi="Times New Roman" w:cs="Times New Roman"/>
          <w:sz w:val="24"/>
          <w:szCs w:val="24"/>
        </w:rPr>
        <w:t>, okres rzymski oraz okres wędrówek ludów</w:t>
      </w:r>
      <w:r w:rsidR="000F7C07">
        <w:rPr>
          <w:rFonts w:ascii="Times New Roman" w:hAnsi="Times New Roman" w:cs="Times New Roman"/>
          <w:sz w:val="24"/>
          <w:szCs w:val="24"/>
        </w:rPr>
        <w:t xml:space="preserve"> (sala 2)</w:t>
      </w:r>
    </w:p>
    <w:p w14:paraId="002E5080" w14:textId="16351C95" w:rsidR="009175DE" w:rsidRDefault="00C7732D" w:rsidP="00483AA1">
      <w:pPr>
        <w:spacing w:after="33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2965010" wp14:editId="4F86A25F">
            <wp:simplePos x="0" y="0"/>
            <wp:positionH relativeFrom="column">
              <wp:posOffset>91440</wp:posOffset>
            </wp:positionH>
            <wp:positionV relativeFrom="paragraph">
              <wp:posOffset>157480</wp:posOffset>
            </wp:positionV>
            <wp:extent cx="2217420" cy="3408045"/>
            <wp:effectExtent l="0" t="0" r="0" b="1905"/>
            <wp:wrapTight wrapText="bothSides">
              <wp:wrapPolygon edited="0">
                <wp:start x="8722" y="966"/>
                <wp:lineTo x="7979" y="4347"/>
                <wp:lineTo x="8165" y="10866"/>
                <wp:lineTo x="0" y="12557"/>
                <wp:lineTo x="0" y="13402"/>
                <wp:lineTo x="557" y="21491"/>
                <wp:lineTo x="19856" y="21491"/>
                <wp:lineTo x="21340" y="21491"/>
                <wp:lineTo x="21340" y="966"/>
                <wp:lineTo x="8722" y="966"/>
              </wp:wrapPolygon>
            </wp:wrapTight>
            <wp:docPr id="5" name="Obraz 5" descr="OPZ_schema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Z_schemat_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5DE" w:rsidRPr="00640221">
        <w:rPr>
          <w:rFonts w:ascii="Times New Roman" w:hAnsi="Times New Roman" w:cs="Times New Roman"/>
          <w:sz w:val="24"/>
          <w:szCs w:val="24"/>
        </w:rPr>
        <w:t>– V: wczesne średniowiecze</w:t>
      </w:r>
      <w:r w:rsidR="000F7C07">
        <w:rPr>
          <w:rFonts w:ascii="Times New Roman" w:hAnsi="Times New Roman" w:cs="Times New Roman"/>
          <w:sz w:val="24"/>
          <w:szCs w:val="24"/>
        </w:rPr>
        <w:t xml:space="preserve"> (sale 3 i 4)</w:t>
      </w:r>
    </w:p>
    <w:p w14:paraId="3237E1EA" w14:textId="77777777" w:rsidR="00A846A6" w:rsidRDefault="00A846A6" w:rsidP="00A846A6">
      <w:pPr>
        <w:spacing w:after="33" w:line="240" w:lineRule="auto"/>
        <w:ind w:left="3402" w:right="0"/>
        <w:rPr>
          <w:rFonts w:ascii="Times New Roman" w:hAnsi="Times New Roman" w:cs="Times New Roman"/>
          <w:i/>
          <w:sz w:val="20"/>
          <w:szCs w:val="20"/>
        </w:rPr>
      </w:pPr>
    </w:p>
    <w:p w14:paraId="5A218B22" w14:textId="77777777" w:rsidR="00A846A6" w:rsidRDefault="00A846A6" w:rsidP="00A846A6">
      <w:pPr>
        <w:spacing w:after="33" w:line="240" w:lineRule="auto"/>
        <w:ind w:left="3402" w:right="0"/>
        <w:rPr>
          <w:rFonts w:ascii="Times New Roman" w:hAnsi="Times New Roman" w:cs="Times New Roman"/>
          <w:i/>
          <w:sz w:val="20"/>
          <w:szCs w:val="20"/>
        </w:rPr>
      </w:pPr>
    </w:p>
    <w:p w14:paraId="23310282" w14:textId="77777777" w:rsidR="00A846A6" w:rsidRDefault="00A846A6" w:rsidP="00A846A6">
      <w:pPr>
        <w:spacing w:after="33" w:line="240" w:lineRule="auto"/>
        <w:ind w:left="3402" w:right="0"/>
        <w:rPr>
          <w:rFonts w:ascii="Times New Roman" w:hAnsi="Times New Roman" w:cs="Times New Roman"/>
          <w:i/>
          <w:sz w:val="20"/>
          <w:szCs w:val="20"/>
        </w:rPr>
      </w:pPr>
    </w:p>
    <w:p w14:paraId="0815CA03" w14:textId="77777777" w:rsidR="00A846A6" w:rsidRDefault="00A846A6" w:rsidP="00A846A6">
      <w:pPr>
        <w:spacing w:after="33" w:line="240" w:lineRule="auto"/>
        <w:ind w:left="3402" w:right="0"/>
        <w:rPr>
          <w:rFonts w:ascii="Times New Roman" w:hAnsi="Times New Roman" w:cs="Times New Roman"/>
          <w:i/>
          <w:sz w:val="20"/>
          <w:szCs w:val="20"/>
        </w:rPr>
      </w:pPr>
    </w:p>
    <w:p w14:paraId="0A3177B2" w14:textId="77777777" w:rsidR="00A846A6" w:rsidRDefault="00A846A6" w:rsidP="00A846A6">
      <w:pPr>
        <w:spacing w:after="33" w:line="240" w:lineRule="auto"/>
        <w:ind w:left="3402" w:right="0"/>
        <w:rPr>
          <w:rFonts w:ascii="Times New Roman" w:hAnsi="Times New Roman" w:cs="Times New Roman"/>
          <w:i/>
          <w:sz w:val="20"/>
          <w:szCs w:val="20"/>
        </w:rPr>
      </w:pPr>
    </w:p>
    <w:p w14:paraId="65F0CAC9" w14:textId="77777777" w:rsidR="00A846A6" w:rsidRDefault="00A846A6" w:rsidP="00A846A6">
      <w:pPr>
        <w:spacing w:after="33" w:line="240" w:lineRule="auto"/>
        <w:ind w:left="3402" w:right="0"/>
        <w:rPr>
          <w:rFonts w:ascii="Times New Roman" w:hAnsi="Times New Roman" w:cs="Times New Roman"/>
          <w:i/>
          <w:sz w:val="20"/>
          <w:szCs w:val="20"/>
        </w:rPr>
      </w:pPr>
    </w:p>
    <w:p w14:paraId="6CCC4FB4" w14:textId="77777777" w:rsidR="00A846A6" w:rsidRDefault="00A846A6" w:rsidP="00A846A6">
      <w:pPr>
        <w:spacing w:after="33" w:line="240" w:lineRule="auto"/>
        <w:ind w:left="3402" w:right="0"/>
        <w:rPr>
          <w:rFonts w:ascii="Times New Roman" w:hAnsi="Times New Roman" w:cs="Times New Roman"/>
          <w:i/>
          <w:sz w:val="20"/>
          <w:szCs w:val="20"/>
        </w:rPr>
      </w:pPr>
    </w:p>
    <w:p w14:paraId="62FB3DEE" w14:textId="77777777" w:rsidR="00A846A6" w:rsidRDefault="00A846A6" w:rsidP="00A846A6">
      <w:pPr>
        <w:spacing w:after="33" w:line="240" w:lineRule="auto"/>
        <w:ind w:left="3402" w:right="0"/>
        <w:rPr>
          <w:rFonts w:ascii="Times New Roman" w:hAnsi="Times New Roman" w:cs="Times New Roman"/>
          <w:i/>
          <w:sz w:val="20"/>
          <w:szCs w:val="20"/>
        </w:rPr>
      </w:pPr>
    </w:p>
    <w:p w14:paraId="458E6B6A" w14:textId="77777777" w:rsidR="00A846A6" w:rsidRDefault="00A846A6" w:rsidP="00A846A6">
      <w:pPr>
        <w:spacing w:after="33" w:line="240" w:lineRule="auto"/>
        <w:ind w:left="3402" w:right="0"/>
        <w:rPr>
          <w:rFonts w:ascii="Times New Roman" w:hAnsi="Times New Roman" w:cs="Times New Roman"/>
          <w:i/>
          <w:sz w:val="20"/>
          <w:szCs w:val="20"/>
        </w:rPr>
      </w:pPr>
    </w:p>
    <w:p w14:paraId="6360ECC8" w14:textId="77777777" w:rsidR="00A846A6" w:rsidRDefault="00A846A6" w:rsidP="00A846A6">
      <w:pPr>
        <w:spacing w:after="33" w:line="240" w:lineRule="auto"/>
        <w:ind w:left="3402" w:right="0"/>
        <w:rPr>
          <w:rFonts w:ascii="Times New Roman" w:hAnsi="Times New Roman" w:cs="Times New Roman"/>
          <w:i/>
          <w:sz w:val="20"/>
          <w:szCs w:val="20"/>
        </w:rPr>
      </w:pPr>
    </w:p>
    <w:p w14:paraId="2BAC803F" w14:textId="77777777" w:rsidR="00C7732D" w:rsidRDefault="00C7732D" w:rsidP="00A846A6">
      <w:pPr>
        <w:spacing w:after="33" w:line="240" w:lineRule="auto"/>
        <w:ind w:left="3402" w:right="0"/>
        <w:rPr>
          <w:rFonts w:ascii="Times New Roman" w:hAnsi="Times New Roman" w:cs="Times New Roman"/>
          <w:i/>
          <w:sz w:val="20"/>
          <w:szCs w:val="20"/>
        </w:rPr>
      </w:pPr>
    </w:p>
    <w:p w14:paraId="733E58DE" w14:textId="77777777" w:rsidR="00C7732D" w:rsidRDefault="00C7732D" w:rsidP="00A846A6">
      <w:pPr>
        <w:spacing w:after="33" w:line="240" w:lineRule="auto"/>
        <w:ind w:left="3402" w:right="0"/>
        <w:rPr>
          <w:rFonts w:ascii="Times New Roman" w:hAnsi="Times New Roman" w:cs="Times New Roman"/>
          <w:i/>
          <w:sz w:val="20"/>
          <w:szCs w:val="20"/>
        </w:rPr>
      </w:pPr>
    </w:p>
    <w:p w14:paraId="641D7B36" w14:textId="1FF5204E" w:rsidR="00A846A6" w:rsidRPr="00A846A6" w:rsidRDefault="00A846A6" w:rsidP="0057045D">
      <w:pPr>
        <w:spacing w:after="33" w:line="240" w:lineRule="auto"/>
        <w:ind w:left="0" w:right="0" w:firstLine="0"/>
        <w:rPr>
          <w:rFonts w:ascii="Times New Roman" w:hAnsi="Times New Roman" w:cs="Times New Roman"/>
          <w:i/>
          <w:sz w:val="20"/>
          <w:szCs w:val="20"/>
        </w:rPr>
      </w:pPr>
      <w:r w:rsidRPr="00A846A6">
        <w:rPr>
          <w:rFonts w:ascii="Times New Roman" w:hAnsi="Times New Roman" w:cs="Times New Roman"/>
          <w:i/>
          <w:sz w:val="20"/>
          <w:szCs w:val="20"/>
        </w:rPr>
        <w:t>Ilustracja 3. Podział i organizacja przestrzeni wystawy.</w:t>
      </w:r>
    </w:p>
    <w:p w14:paraId="5A0CB403" w14:textId="3DA9C341" w:rsidR="00A846A6" w:rsidRPr="00A846A6" w:rsidRDefault="00A846A6" w:rsidP="0057045D">
      <w:pPr>
        <w:spacing w:after="33" w:line="240" w:lineRule="auto"/>
        <w:ind w:left="5446" w:right="0" w:hanging="1722"/>
        <w:rPr>
          <w:rFonts w:ascii="Times New Roman" w:hAnsi="Times New Roman" w:cs="Times New Roman"/>
          <w:i/>
          <w:sz w:val="18"/>
          <w:szCs w:val="18"/>
        </w:rPr>
      </w:pPr>
      <w:r w:rsidRPr="0057045D">
        <w:rPr>
          <w:rFonts w:ascii="Times New Roman" w:hAnsi="Times New Roman" w:cs="Times New Roman"/>
          <w:i/>
          <w:color w:val="3B3838" w:themeColor="background2" w:themeShade="40"/>
          <w:sz w:val="18"/>
          <w:szCs w:val="18"/>
          <w:highlight w:val="lightGray"/>
        </w:rPr>
        <w:t>kolor szary</w:t>
      </w:r>
      <w:r w:rsidR="00B613B6">
        <w:rPr>
          <w:rFonts w:ascii="Times New Roman" w:hAnsi="Times New Roman" w:cs="Times New Roman"/>
          <w:i/>
          <w:color w:val="3B3838" w:themeColor="background2" w:themeShade="40"/>
          <w:sz w:val="18"/>
          <w:szCs w:val="18"/>
        </w:rPr>
        <w:tab/>
      </w:r>
      <w:r w:rsidR="0057045D">
        <w:rPr>
          <w:rFonts w:ascii="Times New Roman" w:hAnsi="Times New Roman" w:cs="Times New Roman"/>
          <w:i/>
          <w:sz w:val="18"/>
          <w:szCs w:val="18"/>
        </w:rPr>
        <w:t>–</w:t>
      </w:r>
      <w:r w:rsidR="00B613B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846A6">
        <w:rPr>
          <w:rFonts w:ascii="Times New Roman" w:hAnsi="Times New Roman" w:cs="Times New Roman"/>
          <w:i/>
          <w:sz w:val="18"/>
          <w:szCs w:val="18"/>
        </w:rPr>
        <w:t>schematyc</w:t>
      </w:r>
      <w:r w:rsidR="00B613B6">
        <w:rPr>
          <w:rFonts w:ascii="Times New Roman" w:hAnsi="Times New Roman" w:cs="Times New Roman"/>
          <w:i/>
          <w:sz w:val="18"/>
          <w:szCs w:val="18"/>
        </w:rPr>
        <w:t>zna lokalizacja ciągów zabudowa</w:t>
      </w:r>
      <w:r w:rsidR="00B613B6">
        <w:rPr>
          <w:rFonts w:ascii="Times New Roman" w:hAnsi="Times New Roman" w:cs="Times New Roman"/>
          <w:i/>
          <w:sz w:val="18"/>
          <w:szCs w:val="18"/>
        </w:rPr>
        <w:tab/>
      </w:r>
      <w:r w:rsidRPr="00A846A6">
        <w:rPr>
          <w:rFonts w:ascii="Times New Roman" w:hAnsi="Times New Roman" w:cs="Times New Roman"/>
          <w:i/>
          <w:sz w:val="18"/>
          <w:szCs w:val="18"/>
        </w:rPr>
        <w:t>aranżacyjnej</w:t>
      </w:r>
    </w:p>
    <w:p w14:paraId="3462B86C" w14:textId="0CED0CC4" w:rsidR="00A846A6" w:rsidRPr="00A846A6" w:rsidRDefault="00A846A6" w:rsidP="0057045D">
      <w:pPr>
        <w:spacing w:after="33" w:line="240" w:lineRule="auto"/>
        <w:ind w:left="5446" w:right="0" w:hanging="1722"/>
        <w:rPr>
          <w:rFonts w:ascii="Times New Roman" w:hAnsi="Times New Roman" w:cs="Times New Roman"/>
          <w:i/>
          <w:sz w:val="18"/>
          <w:szCs w:val="18"/>
        </w:rPr>
      </w:pPr>
      <w:r w:rsidRPr="0057045D">
        <w:rPr>
          <w:rFonts w:ascii="Times New Roman" w:hAnsi="Times New Roman" w:cs="Times New Roman"/>
          <w:i/>
          <w:color w:val="FF0000"/>
          <w:sz w:val="18"/>
          <w:szCs w:val="18"/>
          <w:highlight w:val="lightGray"/>
        </w:rPr>
        <w:t>kolor czerwony</w:t>
      </w:r>
      <w:r w:rsidR="00B613B6">
        <w:rPr>
          <w:rFonts w:ascii="Times New Roman" w:hAnsi="Times New Roman" w:cs="Times New Roman"/>
          <w:i/>
          <w:sz w:val="18"/>
          <w:szCs w:val="18"/>
        </w:rPr>
        <w:tab/>
      </w:r>
      <w:r w:rsidR="0057045D">
        <w:rPr>
          <w:rFonts w:ascii="Times New Roman" w:hAnsi="Times New Roman" w:cs="Times New Roman"/>
          <w:i/>
          <w:sz w:val="18"/>
          <w:szCs w:val="18"/>
        </w:rPr>
        <w:t>–</w:t>
      </w:r>
      <w:r w:rsidR="00B613B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846A6">
        <w:rPr>
          <w:rFonts w:ascii="Times New Roman" w:hAnsi="Times New Roman" w:cs="Times New Roman"/>
          <w:i/>
          <w:sz w:val="18"/>
          <w:szCs w:val="18"/>
        </w:rPr>
        <w:t>podział na strefy funkcjonalne: ekspozycyjną</w:t>
      </w:r>
      <w:r w:rsidR="00B613B6"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  <w:tab/>
      </w:r>
      <w:r w:rsidRPr="00A846A6">
        <w:rPr>
          <w:rFonts w:ascii="Times New Roman" w:hAnsi="Times New Roman" w:cs="Times New Roman"/>
          <w:i/>
          <w:sz w:val="18"/>
          <w:szCs w:val="18"/>
        </w:rPr>
        <w:t>(I-V części wystawy) i edukacyjną (E)</w:t>
      </w:r>
    </w:p>
    <w:p w14:paraId="4A49DF33" w14:textId="0240A64C" w:rsidR="00A846A6" w:rsidRPr="00A846A6" w:rsidRDefault="00A846A6" w:rsidP="00B613B6">
      <w:pPr>
        <w:spacing w:after="33" w:line="240" w:lineRule="auto"/>
        <w:ind w:left="5446" w:right="0" w:hanging="1722"/>
        <w:rPr>
          <w:rFonts w:ascii="Times New Roman" w:hAnsi="Times New Roman" w:cs="Times New Roman"/>
          <w:i/>
          <w:sz w:val="18"/>
          <w:szCs w:val="18"/>
        </w:rPr>
      </w:pPr>
      <w:r w:rsidRPr="0057045D"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highlight w:val="lightGray"/>
        </w:rPr>
        <w:t>kolor niebies</w:t>
      </w:r>
      <w:r w:rsidR="00B613B6">
        <w:rPr>
          <w:rFonts w:ascii="Times New Roman" w:hAnsi="Times New Roman" w:cs="Times New Roman"/>
          <w:i/>
          <w:color w:val="2E74B5" w:themeColor="accent1" w:themeShade="BF"/>
          <w:sz w:val="18"/>
          <w:szCs w:val="18"/>
          <w:highlight w:val="lightGray"/>
        </w:rPr>
        <w:t>ki</w:t>
      </w:r>
      <w:r w:rsidR="00B613B6">
        <w:rPr>
          <w:rFonts w:ascii="Times New Roman" w:hAnsi="Times New Roman" w:cs="Times New Roman"/>
          <w:i/>
          <w:color w:val="2E74B5" w:themeColor="accent1" w:themeShade="BF"/>
          <w:sz w:val="18"/>
          <w:szCs w:val="18"/>
        </w:rPr>
        <w:tab/>
      </w:r>
      <w:r w:rsidRPr="00A846A6">
        <w:rPr>
          <w:rFonts w:ascii="Times New Roman" w:hAnsi="Times New Roman" w:cs="Times New Roman"/>
          <w:i/>
          <w:sz w:val="18"/>
          <w:szCs w:val="18"/>
        </w:rPr>
        <w:t xml:space="preserve"> –</w:t>
      </w:r>
      <w:r w:rsidR="0057045D">
        <w:rPr>
          <w:rFonts w:ascii="Times New Roman" w:hAnsi="Times New Roman" w:cs="Times New Roman"/>
          <w:i/>
          <w:sz w:val="18"/>
          <w:szCs w:val="18"/>
        </w:rPr>
        <w:tab/>
      </w:r>
      <w:r w:rsidRPr="00A846A6">
        <w:rPr>
          <w:rFonts w:ascii="Times New Roman" w:hAnsi="Times New Roman" w:cs="Times New Roman"/>
          <w:i/>
          <w:sz w:val="18"/>
          <w:szCs w:val="18"/>
        </w:rPr>
        <w:t xml:space="preserve">miejsca wyświetlania prezentacji </w:t>
      </w:r>
      <w:proofErr w:type="spellStart"/>
      <w:r w:rsidRPr="00A846A6">
        <w:rPr>
          <w:rFonts w:ascii="Times New Roman" w:hAnsi="Times New Roman" w:cs="Times New Roman"/>
          <w:i/>
          <w:sz w:val="18"/>
          <w:szCs w:val="18"/>
        </w:rPr>
        <w:t>multi</w:t>
      </w:r>
      <w:proofErr w:type="spellEnd"/>
      <w:r w:rsidR="0057045D">
        <w:rPr>
          <w:rFonts w:ascii="Times New Roman" w:hAnsi="Times New Roman" w:cs="Times New Roman"/>
          <w:i/>
          <w:sz w:val="18"/>
          <w:szCs w:val="18"/>
        </w:rPr>
        <w:t>-</w:t>
      </w:r>
      <w:r w:rsidR="00B613B6">
        <w:rPr>
          <w:rFonts w:ascii="Times New Roman" w:hAnsi="Times New Roman" w:cs="Times New Roman"/>
          <w:i/>
          <w:sz w:val="18"/>
          <w:szCs w:val="18"/>
        </w:rPr>
        <w:tab/>
      </w:r>
      <w:r w:rsidRPr="00A846A6">
        <w:rPr>
          <w:rFonts w:ascii="Times New Roman" w:hAnsi="Times New Roman" w:cs="Times New Roman"/>
          <w:i/>
          <w:sz w:val="18"/>
          <w:szCs w:val="18"/>
        </w:rPr>
        <w:t>medialnych (powyżej zabudowy)</w:t>
      </w:r>
    </w:p>
    <w:p w14:paraId="0F048AD0" w14:textId="23BEC1C8" w:rsidR="00A846A6" w:rsidRPr="00A846A6" w:rsidRDefault="00A846A6" w:rsidP="0057045D">
      <w:pPr>
        <w:spacing w:after="33" w:line="240" w:lineRule="auto"/>
        <w:ind w:left="5446" w:right="0" w:hanging="1722"/>
        <w:rPr>
          <w:rFonts w:ascii="Times New Roman" w:hAnsi="Times New Roman" w:cs="Times New Roman"/>
          <w:i/>
          <w:sz w:val="18"/>
          <w:szCs w:val="18"/>
        </w:rPr>
      </w:pPr>
      <w:r w:rsidRPr="0057045D">
        <w:rPr>
          <w:rFonts w:ascii="Times New Roman" w:hAnsi="Times New Roman" w:cs="Times New Roman"/>
          <w:i/>
          <w:color w:val="806000" w:themeColor="accent4" w:themeShade="80"/>
          <w:sz w:val="18"/>
          <w:szCs w:val="18"/>
          <w:highlight w:val="lightGray"/>
        </w:rPr>
        <w:t>kolor brązowy</w:t>
      </w:r>
      <w:r w:rsidR="00B613B6">
        <w:rPr>
          <w:rFonts w:ascii="Times New Roman" w:hAnsi="Times New Roman" w:cs="Times New Roman"/>
          <w:i/>
          <w:color w:val="806000" w:themeColor="accent4" w:themeShade="80"/>
          <w:sz w:val="18"/>
          <w:szCs w:val="18"/>
        </w:rPr>
        <w:tab/>
      </w:r>
      <w:r w:rsidR="0057045D">
        <w:rPr>
          <w:rFonts w:ascii="Times New Roman" w:hAnsi="Times New Roman" w:cs="Times New Roman"/>
          <w:i/>
          <w:sz w:val="18"/>
          <w:szCs w:val="18"/>
        </w:rPr>
        <w:t xml:space="preserve"> –</w:t>
      </w:r>
      <w:r w:rsidR="0057045D">
        <w:rPr>
          <w:rFonts w:ascii="Times New Roman" w:hAnsi="Times New Roman" w:cs="Times New Roman"/>
          <w:i/>
          <w:sz w:val="18"/>
          <w:szCs w:val="18"/>
        </w:rPr>
        <w:tab/>
      </w:r>
      <w:r w:rsidRPr="00A846A6">
        <w:rPr>
          <w:rFonts w:ascii="Times New Roman" w:hAnsi="Times New Roman" w:cs="Times New Roman"/>
          <w:i/>
          <w:sz w:val="18"/>
          <w:szCs w:val="18"/>
        </w:rPr>
        <w:t>ekspozycja statku wczesnośredniowiecznego</w:t>
      </w:r>
    </w:p>
    <w:p w14:paraId="65D954A3" w14:textId="79932C93" w:rsidR="00A846A6" w:rsidRPr="00A846A6" w:rsidRDefault="00A846A6" w:rsidP="0057045D">
      <w:pPr>
        <w:spacing w:after="33" w:line="276" w:lineRule="auto"/>
        <w:ind w:left="5446" w:right="0" w:hanging="1722"/>
        <w:rPr>
          <w:rFonts w:ascii="Times New Roman" w:hAnsi="Times New Roman" w:cs="Times New Roman"/>
          <w:sz w:val="18"/>
          <w:szCs w:val="18"/>
        </w:rPr>
      </w:pPr>
      <w:r w:rsidRPr="0057045D">
        <w:rPr>
          <w:rFonts w:ascii="Times New Roman" w:hAnsi="Times New Roman" w:cs="Times New Roman"/>
          <w:i/>
          <w:color w:val="C45911" w:themeColor="accent2" w:themeShade="BF"/>
          <w:sz w:val="18"/>
          <w:szCs w:val="18"/>
          <w:highlight w:val="lightGray"/>
        </w:rPr>
        <w:t>kolor pomarańczowy</w:t>
      </w:r>
      <w:r w:rsidRPr="0057045D"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  <w:t xml:space="preserve"> </w:t>
      </w:r>
      <w:r w:rsidR="00B613B6"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  <w:tab/>
      </w:r>
      <w:r w:rsidR="0057045D">
        <w:rPr>
          <w:rFonts w:ascii="Times New Roman" w:hAnsi="Times New Roman" w:cs="Times New Roman"/>
          <w:i/>
          <w:sz w:val="18"/>
          <w:szCs w:val="18"/>
        </w:rPr>
        <w:t>–</w:t>
      </w:r>
      <w:r w:rsidR="0057045D">
        <w:rPr>
          <w:rFonts w:ascii="Times New Roman" w:hAnsi="Times New Roman" w:cs="Times New Roman"/>
          <w:i/>
          <w:sz w:val="18"/>
          <w:szCs w:val="18"/>
        </w:rPr>
        <w:tab/>
      </w:r>
      <w:r w:rsidRPr="00A846A6">
        <w:rPr>
          <w:rFonts w:ascii="Times New Roman" w:hAnsi="Times New Roman" w:cs="Times New Roman"/>
          <w:i/>
          <w:sz w:val="18"/>
          <w:szCs w:val="18"/>
        </w:rPr>
        <w:t>schemat kierunku zwiedzania wystawy.</w:t>
      </w:r>
    </w:p>
    <w:p w14:paraId="761DF89A" w14:textId="0A387ACF" w:rsidR="009175DE" w:rsidRDefault="00E975AC" w:rsidP="00483AA1">
      <w:pPr>
        <w:spacing w:after="33" w:line="276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</w:t>
      </w:r>
      <w:r w:rsidR="00BB16EB">
        <w:rPr>
          <w:rFonts w:ascii="Times New Roman" w:hAnsi="Times New Roman" w:cs="Times New Roman"/>
          <w:sz w:val="24"/>
          <w:szCs w:val="24"/>
        </w:rPr>
        <w:t>ażd</w:t>
      </w:r>
      <w:r>
        <w:rPr>
          <w:rFonts w:ascii="Times New Roman" w:hAnsi="Times New Roman" w:cs="Times New Roman"/>
          <w:sz w:val="24"/>
          <w:szCs w:val="24"/>
        </w:rPr>
        <w:t>ej</w:t>
      </w:r>
      <w:r w:rsidR="00BB16EB">
        <w:rPr>
          <w:rFonts w:ascii="Times New Roman" w:hAnsi="Times New Roman" w:cs="Times New Roman"/>
          <w:sz w:val="24"/>
          <w:szCs w:val="24"/>
        </w:rPr>
        <w:t xml:space="preserve"> z części </w:t>
      </w:r>
      <w:r w:rsidR="00C5587D">
        <w:rPr>
          <w:rFonts w:ascii="Times New Roman" w:hAnsi="Times New Roman" w:cs="Times New Roman"/>
          <w:sz w:val="24"/>
          <w:szCs w:val="24"/>
        </w:rPr>
        <w:t xml:space="preserve">chronologicznych </w:t>
      </w:r>
      <w:r>
        <w:rPr>
          <w:rFonts w:ascii="Times New Roman" w:hAnsi="Times New Roman" w:cs="Times New Roman"/>
          <w:sz w:val="24"/>
          <w:szCs w:val="24"/>
        </w:rPr>
        <w:t>zamieszczono</w:t>
      </w:r>
      <w:r w:rsidR="00BE27BB">
        <w:rPr>
          <w:rFonts w:ascii="Times New Roman" w:hAnsi="Times New Roman" w:cs="Times New Roman"/>
          <w:sz w:val="24"/>
          <w:szCs w:val="24"/>
        </w:rPr>
        <w:t xml:space="preserve"> od pięciu do jedenastu</w:t>
      </w:r>
      <w:r w:rsidR="00C5587D">
        <w:rPr>
          <w:rFonts w:ascii="Times New Roman" w:hAnsi="Times New Roman" w:cs="Times New Roman"/>
          <w:sz w:val="24"/>
          <w:szCs w:val="24"/>
        </w:rPr>
        <w:t xml:space="preserve"> zagadnie</w:t>
      </w:r>
      <w:r w:rsidR="00BE27BB">
        <w:rPr>
          <w:rFonts w:ascii="Times New Roman" w:hAnsi="Times New Roman" w:cs="Times New Roman"/>
          <w:sz w:val="24"/>
          <w:szCs w:val="24"/>
        </w:rPr>
        <w:t>ń</w:t>
      </w:r>
      <w:r w:rsidR="00C5587D">
        <w:rPr>
          <w:rFonts w:ascii="Times New Roman" w:hAnsi="Times New Roman" w:cs="Times New Roman"/>
          <w:sz w:val="24"/>
          <w:szCs w:val="24"/>
        </w:rPr>
        <w:t xml:space="preserve"> tematycznych</w:t>
      </w:r>
      <w:r w:rsidR="00BE27BB">
        <w:rPr>
          <w:rFonts w:ascii="Times New Roman" w:hAnsi="Times New Roman" w:cs="Times New Roman"/>
          <w:sz w:val="24"/>
          <w:szCs w:val="24"/>
        </w:rPr>
        <w:t xml:space="preserve">, </w:t>
      </w:r>
      <w:r w:rsidR="004657B6">
        <w:rPr>
          <w:rFonts w:ascii="Times New Roman" w:hAnsi="Times New Roman" w:cs="Times New Roman"/>
          <w:sz w:val="24"/>
          <w:szCs w:val="24"/>
        </w:rPr>
        <w:t xml:space="preserve">określanych w niniejszym opracowaniu jako </w:t>
      </w:r>
      <w:r w:rsidR="00BE27BB" w:rsidRPr="00BE27BB">
        <w:rPr>
          <w:rFonts w:ascii="Times New Roman" w:hAnsi="Times New Roman" w:cs="Times New Roman"/>
          <w:b/>
          <w:sz w:val="24"/>
          <w:szCs w:val="24"/>
        </w:rPr>
        <w:t>segment</w:t>
      </w:r>
      <w:r w:rsidR="004657B6">
        <w:rPr>
          <w:rFonts w:ascii="Times New Roman" w:hAnsi="Times New Roman" w:cs="Times New Roman"/>
          <w:b/>
          <w:sz w:val="24"/>
          <w:szCs w:val="24"/>
        </w:rPr>
        <w:t>y</w:t>
      </w:r>
      <w:r w:rsidR="00C5587D">
        <w:rPr>
          <w:rFonts w:ascii="Times New Roman" w:hAnsi="Times New Roman" w:cs="Times New Roman"/>
          <w:sz w:val="24"/>
          <w:szCs w:val="24"/>
        </w:rPr>
        <w:t xml:space="preserve">. </w:t>
      </w:r>
      <w:r w:rsidR="004657B6">
        <w:rPr>
          <w:rFonts w:ascii="Times New Roman" w:hAnsi="Times New Roman" w:cs="Times New Roman"/>
          <w:sz w:val="24"/>
          <w:szCs w:val="24"/>
        </w:rPr>
        <w:t xml:space="preserve">W sumie wystawa </w:t>
      </w:r>
      <w:r>
        <w:rPr>
          <w:rFonts w:ascii="Times New Roman" w:hAnsi="Times New Roman" w:cs="Times New Roman"/>
          <w:sz w:val="24"/>
          <w:szCs w:val="24"/>
        </w:rPr>
        <w:t>zawiera</w:t>
      </w:r>
      <w:r w:rsidR="004657B6">
        <w:rPr>
          <w:rFonts w:ascii="Times New Roman" w:hAnsi="Times New Roman" w:cs="Times New Roman"/>
          <w:sz w:val="24"/>
          <w:szCs w:val="24"/>
        </w:rPr>
        <w:t xml:space="preserve"> 39 segmentów. </w:t>
      </w:r>
      <w:r w:rsidR="00BE27BB">
        <w:rPr>
          <w:rFonts w:ascii="Times New Roman" w:hAnsi="Times New Roman" w:cs="Times New Roman"/>
          <w:sz w:val="24"/>
          <w:szCs w:val="24"/>
        </w:rPr>
        <w:t xml:space="preserve">W każdym z </w:t>
      </w:r>
      <w:r w:rsidR="004657B6">
        <w:rPr>
          <w:rFonts w:ascii="Times New Roman" w:hAnsi="Times New Roman" w:cs="Times New Roman"/>
          <w:sz w:val="24"/>
          <w:szCs w:val="24"/>
        </w:rPr>
        <w:t>nich</w:t>
      </w:r>
      <w:r w:rsidR="00BE27BB">
        <w:rPr>
          <w:rFonts w:ascii="Times New Roman" w:hAnsi="Times New Roman" w:cs="Times New Roman"/>
          <w:sz w:val="24"/>
          <w:szCs w:val="24"/>
        </w:rPr>
        <w:t xml:space="preserve"> przewidziano od jedne</w:t>
      </w:r>
      <w:r w:rsidR="00413D58">
        <w:rPr>
          <w:rFonts w:ascii="Times New Roman" w:hAnsi="Times New Roman" w:cs="Times New Roman"/>
          <w:sz w:val="24"/>
          <w:szCs w:val="24"/>
        </w:rPr>
        <w:t>go</w:t>
      </w:r>
      <w:r w:rsidR="00BE27BB">
        <w:rPr>
          <w:rFonts w:ascii="Times New Roman" w:hAnsi="Times New Roman" w:cs="Times New Roman"/>
          <w:sz w:val="24"/>
          <w:szCs w:val="24"/>
        </w:rPr>
        <w:t xml:space="preserve"> do pięciu miejsc prezentacji </w:t>
      </w:r>
      <w:r w:rsidR="00F34063">
        <w:rPr>
          <w:rFonts w:ascii="Times New Roman" w:hAnsi="Times New Roman" w:cs="Times New Roman"/>
          <w:sz w:val="24"/>
          <w:szCs w:val="24"/>
        </w:rPr>
        <w:t>standardowych eksponatów</w:t>
      </w:r>
      <w:r w:rsidR="004657B6">
        <w:rPr>
          <w:rFonts w:ascii="Times New Roman" w:hAnsi="Times New Roman" w:cs="Times New Roman"/>
          <w:sz w:val="24"/>
          <w:szCs w:val="24"/>
        </w:rPr>
        <w:t xml:space="preserve"> w formie przeszklonych </w:t>
      </w:r>
      <w:r w:rsidR="00F34063">
        <w:rPr>
          <w:rFonts w:ascii="Times New Roman" w:hAnsi="Times New Roman" w:cs="Times New Roman"/>
          <w:sz w:val="24"/>
          <w:szCs w:val="24"/>
        </w:rPr>
        <w:t xml:space="preserve">witryn </w:t>
      </w:r>
      <w:r w:rsidR="004657B6">
        <w:rPr>
          <w:rFonts w:ascii="Times New Roman" w:hAnsi="Times New Roman" w:cs="Times New Roman"/>
          <w:sz w:val="24"/>
          <w:szCs w:val="24"/>
        </w:rPr>
        <w:t xml:space="preserve">lub </w:t>
      </w:r>
      <w:r w:rsidR="00F34063">
        <w:rPr>
          <w:rFonts w:ascii="Times New Roman" w:hAnsi="Times New Roman" w:cs="Times New Roman"/>
          <w:sz w:val="24"/>
          <w:szCs w:val="24"/>
        </w:rPr>
        <w:t>podestów</w:t>
      </w:r>
      <w:r w:rsidR="00EE2706">
        <w:rPr>
          <w:rFonts w:ascii="Times New Roman" w:hAnsi="Times New Roman" w:cs="Times New Roman"/>
          <w:sz w:val="24"/>
          <w:szCs w:val="24"/>
        </w:rPr>
        <w:t xml:space="preserve"> do prezentacji obiektów o </w:t>
      </w:r>
      <w:r w:rsidR="00036486">
        <w:rPr>
          <w:rFonts w:ascii="Times New Roman" w:hAnsi="Times New Roman" w:cs="Times New Roman"/>
          <w:sz w:val="24"/>
          <w:szCs w:val="24"/>
        </w:rPr>
        <w:t>większych gabarytach</w:t>
      </w:r>
      <w:r w:rsidR="00F34063">
        <w:rPr>
          <w:rFonts w:ascii="Times New Roman" w:hAnsi="Times New Roman" w:cs="Times New Roman"/>
          <w:sz w:val="24"/>
          <w:szCs w:val="24"/>
        </w:rPr>
        <w:t xml:space="preserve">. </w:t>
      </w:r>
      <w:r w:rsidR="00C64F08">
        <w:rPr>
          <w:rFonts w:ascii="Times New Roman" w:hAnsi="Times New Roman" w:cs="Times New Roman"/>
          <w:sz w:val="24"/>
          <w:szCs w:val="24"/>
        </w:rPr>
        <w:t xml:space="preserve">Na wystawie zaplanowano </w:t>
      </w:r>
      <w:r w:rsidR="00F34063">
        <w:rPr>
          <w:rFonts w:ascii="Times New Roman" w:hAnsi="Times New Roman" w:cs="Times New Roman"/>
          <w:sz w:val="24"/>
          <w:szCs w:val="24"/>
        </w:rPr>
        <w:t>66</w:t>
      </w:r>
      <w:r w:rsidR="00C64F08">
        <w:rPr>
          <w:rFonts w:ascii="Times New Roman" w:hAnsi="Times New Roman" w:cs="Times New Roman"/>
          <w:sz w:val="24"/>
          <w:szCs w:val="24"/>
        </w:rPr>
        <w:t xml:space="preserve"> witryn</w:t>
      </w:r>
      <w:r w:rsidR="00F34063">
        <w:rPr>
          <w:rFonts w:ascii="Times New Roman" w:hAnsi="Times New Roman" w:cs="Times New Roman"/>
          <w:sz w:val="24"/>
          <w:szCs w:val="24"/>
        </w:rPr>
        <w:t xml:space="preserve"> przeszklonych</w:t>
      </w:r>
      <w:r w:rsidR="007009FD">
        <w:rPr>
          <w:rFonts w:ascii="Times New Roman" w:hAnsi="Times New Roman" w:cs="Times New Roman"/>
          <w:sz w:val="24"/>
          <w:szCs w:val="24"/>
        </w:rPr>
        <w:t>.</w:t>
      </w:r>
    </w:p>
    <w:p w14:paraId="37A8EAB3" w14:textId="3E83E77B" w:rsidR="00644136" w:rsidRPr="00640221" w:rsidRDefault="00B9279F" w:rsidP="00483AA1">
      <w:pPr>
        <w:spacing w:after="33" w:line="276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Opisany</w:t>
      </w:r>
      <w:r w:rsidR="009060AA">
        <w:rPr>
          <w:rFonts w:ascii="Times New Roman" w:hAnsi="Times New Roman" w:cs="Times New Roman"/>
          <w:sz w:val="24"/>
          <w:szCs w:val="24"/>
        </w:rPr>
        <w:t xml:space="preserve"> powyżej </w:t>
      </w:r>
      <w:r w:rsidR="00EC127F" w:rsidRPr="00060913">
        <w:rPr>
          <w:rFonts w:ascii="Times New Roman" w:hAnsi="Times New Roman" w:cs="Times New Roman"/>
          <w:b/>
          <w:sz w:val="24"/>
          <w:szCs w:val="24"/>
        </w:rPr>
        <w:t>trój</w:t>
      </w:r>
      <w:r w:rsidR="009060AA" w:rsidRPr="00060913">
        <w:rPr>
          <w:rFonts w:ascii="Times New Roman" w:hAnsi="Times New Roman" w:cs="Times New Roman"/>
          <w:b/>
          <w:sz w:val="24"/>
          <w:szCs w:val="24"/>
        </w:rPr>
        <w:t>podział</w:t>
      </w:r>
      <w:r w:rsidR="009060AA">
        <w:rPr>
          <w:rFonts w:ascii="Times New Roman" w:hAnsi="Times New Roman" w:cs="Times New Roman"/>
          <w:sz w:val="24"/>
          <w:szCs w:val="24"/>
        </w:rPr>
        <w:t xml:space="preserve"> przedstawia się następująco:</w:t>
      </w:r>
    </w:p>
    <w:p w14:paraId="699C01A9" w14:textId="36BC95D9" w:rsidR="002E6B68" w:rsidRPr="00916B5B" w:rsidRDefault="002E6B68" w:rsidP="00483AA1">
      <w:pPr>
        <w:pStyle w:val="Akapitzlist"/>
        <w:numPr>
          <w:ilvl w:val="0"/>
          <w:numId w:val="33"/>
        </w:numPr>
        <w:spacing w:after="31" w:line="276" w:lineRule="auto"/>
        <w:ind w:left="284" w:right="0" w:hanging="284"/>
        <w:jc w:val="left"/>
        <w:rPr>
          <w:rFonts w:ascii="Times New Roman" w:hAnsi="Times New Roman" w:cs="Times New Roman"/>
          <w:sz w:val="24"/>
          <w:szCs w:val="24"/>
        </w:rPr>
      </w:pPr>
      <w:r w:rsidRPr="00916B5B">
        <w:rPr>
          <w:rFonts w:ascii="Times New Roman" w:hAnsi="Times New Roman" w:cs="Times New Roman"/>
          <w:sz w:val="24"/>
          <w:szCs w:val="24"/>
          <w:u w:val="single" w:color="000000"/>
        </w:rPr>
        <w:t>Sala 1</w:t>
      </w:r>
      <w:r w:rsidR="00B15EEE" w:rsidRPr="00B15EEE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B15EEE" w:rsidRPr="00640221">
        <w:rPr>
          <w:rFonts w:ascii="Times New Roman" w:hAnsi="Times New Roman" w:cs="Times New Roman"/>
          <w:sz w:val="24"/>
          <w:szCs w:val="24"/>
        </w:rPr>
        <w:t>–</w:t>
      </w:r>
      <w:r w:rsidRPr="00B15EEE">
        <w:rPr>
          <w:rFonts w:ascii="Times New Roman" w:hAnsi="Times New Roman" w:cs="Times New Roman"/>
          <w:sz w:val="24"/>
          <w:szCs w:val="24"/>
          <w:u w:color="000000"/>
        </w:rPr>
        <w:t xml:space="preserve"> epoka kamienia, </w:t>
      </w:r>
      <w:r w:rsidR="00B15EEE">
        <w:rPr>
          <w:rFonts w:ascii="Times New Roman" w:hAnsi="Times New Roman" w:cs="Times New Roman"/>
          <w:sz w:val="24"/>
          <w:szCs w:val="24"/>
          <w:u w:color="000000"/>
        </w:rPr>
        <w:t xml:space="preserve">jest </w:t>
      </w:r>
      <w:r w:rsidRPr="00B15EEE">
        <w:rPr>
          <w:rFonts w:ascii="Times New Roman" w:hAnsi="Times New Roman" w:cs="Times New Roman"/>
          <w:sz w:val="24"/>
          <w:szCs w:val="24"/>
          <w:u w:color="000000"/>
        </w:rPr>
        <w:t>podzielona na dwie części</w:t>
      </w:r>
      <w:r w:rsidR="00B15EEE">
        <w:rPr>
          <w:rFonts w:ascii="Times New Roman" w:hAnsi="Times New Roman" w:cs="Times New Roman"/>
          <w:sz w:val="24"/>
          <w:szCs w:val="24"/>
          <w:u w:color="000000"/>
        </w:rPr>
        <w:t xml:space="preserve"> chronologiczne</w:t>
      </w:r>
      <w:r w:rsidRPr="00B15EEE">
        <w:rPr>
          <w:rFonts w:ascii="Times New Roman" w:hAnsi="Times New Roman" w:cs="Times New Roman"/>
          <w:sz w:val="24"/>
          <w:szCs w:val="24"/>
          <w:u w:color="000000"/>
        </w:rPr>
        <w:t>:</w:t>
      </w:r>
      <w:r w:rsidRPr="00916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6BF0C" w14:textId="4968383F" w:rsidR="00123AA2" w:rsidRPr="00640221" w:rsidRDefault="000D231E" w:rsidP="00483AA1">
      <w:pPr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0221">
        <w:rPr>
          <w:rFonts w:ascii="Times New Roman" w:hAnsi="Times New Roman" w:cs="Times New Roman"/>
          <w:sz w:val="24"/>
          <w:szCs w:val="24"/>
        </w:rPr>
        <w:t xml:space="preserve"> – c</w:t>
      </w:r>
      <w:r w:rsidR="002E6B68" w:rsidRPr="00640221">
        <w:rPr>
          <w:rFonts w:ascii="Times New Roman" w:hAnsi="Times New Roman" w:cs="Times New Roman"/>
          <w:sz w:val="24"/>
          <w:szCs w:val="24"/>
        </w:rPr>
        <w:t xml:space="preserve">zęść I: </w:t>
      </w:r>
      <w:r w:rsidR="009175DE" w:rsidRPr="00640221">
        <w:rPr>
          <w:rFonts w:ascii="Times New Roman" w:hAnsi="Times New Roman" w:cs="Times New Roman"/>
          <w:sz w:val="24"/>
          <w:szCs w:val="24"/>
        </w:rPr>
        <w:t xml:space="preserve">starsza i środkowa epoka kamienia </w:t>
      </w:r>
      <w:r w:rsidR="00123AA2" w:rsidRPr="00640221">
        <w:rPr>
          <w:rFonts w:ascii="Times New Roman" w:hAnsi="Times New Roman" w:cs="Times New Roman"/>
          <w:sz w:val="24"/>
          <w:szCs w:val="24"/>
        </w:rPr>
        <w:t>(</w:t>
      </w:r>
      <w:r w:rsidR="009175DE" w:rsidRPr="00640221">
        <w:rPr>
          <w:rFonts w:ascii="Times New Roman" w:hAnsi="Times New Roman" w:cs="Times New Roman"/>
          <w:sz w:val="24"/>
          <w:szCs w:val="24"/>
        </w:rPr>
        <w:t>paleolit i mezolit</w:t>
      </w:r>
      <w:r w:rsidR="00123AA2" w:rsidRPr="00640221">
        <w:rPr>
          <w:rFonts w:ascii="Times New Roman" w:hAnsi="Times New Roman" w:cs="Times New Roman"/>
          <w:sz w:val="24"/>
          <w:szCs w:val="24"/>
        </w:rPr>
        <w:t>) –</w:t>
      </w:r>
      <w:r w:rsidR="002E6B68" w:rsidRPr="00640221">
        <w:rPr>
          <w:rFonts w:ascii="Times New Roman" w:hAnsi="Times New Roman" w:cs="Times New Roman"/>
          <w:sz w:val="24"/>
          <w:szCs w:val="24"/>
        </w:rPr>
        <w:t xml:space="preserve"> </w:t>
      </w:r>
      <w:r w:rsidR="00123AA2" w:rsidRPr="00640221">
        <w:rPr>
          <w:rFonts w:ascii="Times New Roman" w:hAnsi="Times New Roman" w:cs="Times New Roman"/>
          <w:sz w:val="24"/>
          <w:szCs w:val="24"/>
        </w:rPr>
        <w:t xml:space="preserve">obejmuje </w:t>
      </w:r>
      <w:r w:rsidR="00F34063">
        <w:rPr>
          <w:rFonts w:ascii="Times New Roman" w:hAnsi="Times New Roman" w:cs="Times New Roman"/>
          <w:sz w:val="24"/>
          <w:szCs w:val="24"/>
        </w:rPr>
        <w:t>7 segmentów</w:t>
      </w:r>
      <w:r w:rsidR="005A579A">
        <w:rPr>
          <w:rFonts w:ascii="Times New Roman" w:hAnsi="Times New Roman" w:cs="Times New Roman"/>
          <w:sz w:val="24"/>
          <w:szCs w:val="24"/>
        </w:rPr>
        <w:t>:</w:t>
      </w:r>
    </w:p>
    <w:p w14:paraId="53E24620" w14:textId="4B503CD0" w:rsidR="00E062C0" w:rsidRPr="00640221" w:rsidRDefault="00E062C0" w:rsidP="00483AA1">
      <w:pPr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27"/>
        <w:gridCol w:w="3186"/>
        <w:gridCol w:w="939"/>
        <w:gridCol w:w="2407"/>
        <w:gridCol w:w="1357"/>
      </w:tblGrid>
      <w:tr w:rsidR="00923202" w:rsidRPr="00640221" w14:paraId="2A0326C5" w14:textId="4A4C1779" w:rsidTr="0081275F"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650E8633" w14:textId="12330AD1" w:rsidR="00F34063" w:rsidRPr="00EC403E" w:rsidRDefault="00F34063" w:rsidP="00642C7E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EC403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Numeracja ciągła 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segmentów</w:t>
            </w:r>
          </w:p>
        </w:tc>
        <w:tc>
          <w:tcPr>
            <w:tcW w:w="1773" w:type="pct"/>
            <w:shd w:val="clear" w:color="auto" w:fill="D9D9D9" w:themeFill="background1" w:themeFillShade="D9"/>
            <w:vAlign w:val="center"/>
          </w:tcPr>
          <w:p w14:paraId="0D138495" w14:textId="6EE8330C" w:rsidR="00F34063" w:rsidRPr="00640221" w:rsidRDefault="00F34063" w:rsidP="00642C7E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Tytuł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segmentu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40D20D4A" w14:textId="66525594" w:rsidR="00F34063" w:rsidRPr="00640221" w:rsidRDefault="00923202" w:rsidP="00F34063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Witryny/ podesty</w:t>
            </w:r>
            <w:r w:rsidR="00F3406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8" w:type="pct"/>
            <w:shd w:val="clear" w:color="auto" w:fill="D9D9D9" w:themeFill="background1" w:themeFillShade="D9"/>
            <w:vAlign w:val="center"/>
          </w:tcPr>
          <w:p w14:paraId="55549C75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Oś czasu</w:t>
            </w:r>
          </w:p>
        </w:tc>
        <w:tc>
          <w:tcPr>
            <w:tcW w:w="756" w:type="pct"/>
            <w:shd w:val="clear" w:color="auto" w:fill="D9D9D9" w:themeFill="background1" w:themeFillShade="D9"/>
            <w:vAlign w:val="center"/>
          </w:tcPr>
          <w:p w14:paraId="642D5585" w14:textId="234893D8" w:rsidR="00F34063" w:rsidRPr="002A4141" w:rsidRDefault="00923202" w:rsidP="002A4141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 xml:space="preserve">Nr </w:t>
            </w:r>
            <w:r w:rsidR="00F34063" w:rsidRPr="002A4141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zamawianej witryny</w:t>
            </w:r>
          </w:p>
        </w:tc>
      </w:tr>
      <w:tr w:rsidR="00923202" w:rsidRPr="00640221" w14:paraId="6E7874F9" w14:textId="3A36C3FB" w:rsidTr="0081275F">
        <w:tc>
          <w:tcPr>
            <w:tcW w:w="626" w:type="pct"/>
            <w:vAlign w:val="center"/>
          </w:tcPr>
          <w:p w14:paraId="55F32D7B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73" w:type="pct"/>
            <w:vAlign w:val="center"/>
          </w:tcPr>
          <w:p w14:paraId="3127656C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Przeszłość geologiczna Pomorza</w:t>
            </w:r>
          </w:p>
        </w:tc>
        <w:tc>
          <w:tcPr>
            <w:tcW w:w="507" w:type="pct"/>
            <w:vAlign w:val="center"/>
          </w:tcPr>
          <w:p w14:paraId="4F6AAEFC" w14:textId="07EBE681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</w:t>
            </w:r>
            <w:r w:rsidRPr="006402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38" w:type="pct"/>
            <w:vAlign w:val="center"/>
          </w:tcPr>
          <w:p w14:paraId="4AC7CFB7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&gt;12700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56" w:type="pct"/>
            <w:vAlign w:val="center"/>
          </w:tcPr>
          <w:p w14:paraId="620946E7" w14:textId="059B8855" w:rsidR="00F34063" w:rsidRPr="00640221" w:rsidRDefault="002A4141" w:rsidP="002A4141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923202" w:rsidRPr="00640221" w14:paraId="550FF84B" w14:textId="18F1FA24" w:rsidTr="0081275F">
        <w:tc>
          <w:tcPr>
            <w:tcW w:w="626" w:type="pct"/>
            <w:vAlign w:val="center"/>
          </w:tcPr>
          <w:p w14:paraId="1E2C57F7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73" w:type="pct"/>
            <w:vAlign w:val="center"/>
          </w:tcPr>
          <w:p w14:paraId="349B7E71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Czytanie z krzemienia</w:t>
            </w:r>
          </w:p>
        </w:tc>
        <w:tc>
          <w:tcPr>
            <w:tcW w:w="507" w:type="pct"/>
            <w:vAlign w:val="center"/>
          </w:tcPr>
          <w:p w14:paraId="4C4E8D3E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338" w:type="pct"/>
            <w:vAlign w:val="center"/>
          </w:tcPr>
          <w:p w14:paraId="7C8D5557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~12700–4100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56" w:type="pct"/>
            <w:vAlign w:val="center"/>
          </w:tcPr>
          <w:p w14:paraId="1615F1FA" w14:textId="2A5EE775" w:rsidR="00F34063" w:rsidRPr="00640221" w:rsidRDefault="002A4141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923202" w:rsidRPr="00640221" w14:paraId="2DB1852C" w14:textId="62F0AE74" w:rsidTr="0081275F">
        <w:tc>
          <w:tcPr>
            <w:tcW w:w="626" w:type="pct"/>
            <w:vAlign w:val="center"/>
          </w:tcPr>
          <w:p w14:paraId="60B541AA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73" w:type="pct"/>
            <w:vAlign w:val="center"/>
          </w:tcPr>
          <w:p w14:paraId="6B7A5808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Oblicza kultur</w:t>
            </w:r>
          </w:p>
        </w:tc>
        <w:tc>
          <w:tcPr>
            <w:tcW w:w="507" w:type="pct"/>
            <w:vAlign w:val="center"/>
          </w:tcPr>
          <w:p w14:paraId="4F900951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338" w:type="pct"/>
            <w:vAlign w:val="center"/>
          </w:tcPr>
          <w:p w14:paraId="63C23D2B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~12700–4100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56" w:type="pct"/>
            <w:vAlign w:val="center"/>
          </w:tcPr>
          <w:p w14:paraId="46617F8B" w14:textId="29561E96" w:rsidR="00F34063" w:rsidRPr="00640221" w:rsidRDefault="002A4141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923202" w:rsidRPr="00640221" w14:paraId="7F6F1440" w14:textId="2566C473" w:rsidTr="0081275F">
        <w:tc>
          <w:tcPr>
            <w:tcW w:w="626" w:type="pct"/>
            <w:vAlign w:val="center"/>
          </w:tcPr>
          <w:p w14:paraId="0E4EA7B4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73" w:type="pct"/>
            <w:vAlign w:val="center"/>
          </w:tcPr>
          <w:p w14:paraId="425C8F1F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Myślistwo, zbieractwo, rybołówstwo</w:t>
            </w:r>
          </w:p>
        </w:tc>
        <w:tc>
          <w:tcPr>
            <w:tcW w:w="507" w:type="pct"/>
            <w:vAlign w:val="center"/>
          </w:tcPr>
          <w:p w14:paraId="73EB7864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338" w:type="pct"/>
            <w:vAlign w:val="center"/>
          </w:tcPr>
          <w:p w14:paraId="2B769641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~12700–4100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56" w:type="pct"/>
            <w:vAlign w:val="center"/>
          </w:tcPr>
          <w:p w14:paraId="728B3828" w14:textId="248E99BB" w:rsidR="00F34063" w:rsidRPr="00640221" w:rsidRDefault="003815D5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923202" w:rsidRPr="00640221" w14:paraId="50540CD7" w14:textId="61F64234" w:rsidTr="0081275F">
        <w:tc>
          <w:tcPr>
            <w:tcW w:w="626" w:type="pct"/>
            <w:vAlign w:val="center"/>
          </w:tcPr>
          <w:p w14:paraId="6368D6E1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73" w:type="pct"/>
            <w:vAlign w:val="center"/>
          </w:tcPr>
          <w:p w14:paraId="05F8035E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Siekiery, kilofy, motyki i dłuta</w:t>
            </w:r>
          </w:p>
        </w:tc>
        <w:tc>
          <w:tcPr>
            <w:tcW w:w="507" w:type="pct"/>
            <w:vAlign w:val="center"/>
          </w:tcPr>
          <w:p w14:paraId="16A5DC48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338" w:type="pct"/>
            <w:vAlign w:val="center"/>
          </w:tcPr>
          <w:p w14:paraId="7400734B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~9600–5400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56" w:type="pct"/>
            <w:vAlign w:val="center"/>
          </w:tcPr>
          <w:p w14:paraId="3F569F7B" w14:textId="719144E9" w:rsidR="00F34063" w:rsidRPr="00640221" w:rsidRDefault="003815D5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923202" w:rsidRPr="00640221" w14:paraId="5CDE3BC1" w14:textId="7930FC4F" w:rsidTr="0081275F">
        <w:tc>
          <w:tcPr>
            <w:tcW w:w="626" w:type="pct"/>
            <w:vAlign w:val="center"/>
          </w:tcPr>
          <w:p w14:paraId="437D730A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773" w:type="pct"/>
            <w:vAlign w:val="center"/>
          </w:tcPr>
          <w:p w14:paraId="79BDAA72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Okruchy wierzeń</w:t>
            </w:r>
          </w:p>
        </w:tc>
        <w:tc>
          <w:tcPr>
            <w:tcW w:w="507" w:type="pct"/>
            <w:vAlign w:val="center"/>
          </w:tcPr>
          <w:p w14:paraId="7C40BF1D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338" w:type="pct"/>
            <w:vAlign w:val="center"/>
          </w:tcPr>
          <w:p w14:paraId="5AF0A45C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~12700–4100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56" w:type="pct"/>
            <w:vAlign w:val="center"/>
          </w:tcPr>
          <w:p w14:paraId="674C5F9A" w14:textId="14E31611" w:rsidR="00F34063" w:rsidRPr="00640221" w:rsidRDefault="00923202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923202" w:rsidRPr="00640221" w14:paraId="3D18E70E" w14:textId="77FC8F5A" w:rsidTr="0081275F">
        <w:tc>
          <w:tcPr>
            <w:tcW w:w="626" w:type="pct"/>
            <w:vAlign w:val="center"/>
          </w:tcPr>
          <w:p w14:paraId="54A74F40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773" w:type="pct"/>
            <w:vAlign w:val="center"/>
          </w:tcPr>
          <w:p w14:paraId="37CC7413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W dobie zmian</w:t>
            </w:r>
          </w:p>
        </w:tc>
        <w:tc>
          <w:tcPr>
            <w:tcW w:w="507" w:type="pct"/>
            <w:vAlign w:val="center"/>
          </w:tcPr>
          <w:p w14:paraId="398DDB8A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338" w:type="pct"/>
            <w:vAlign w:val="center"/>
          </w:tcPr>
          <w:p w14:paraId="122C006C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~5400–4100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56" w:type="pct"/>
            <w:vAlign w:val="center"/>
          </w:tcPr>
          <w:p w14:paraId="2F146BEE" w14:textId="02372442" w:rsidR="00F34063" w:rsidRPr="00640221" w:rsidRDefault="00923202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</w:tbl>
    <w:p w14:paraId="5E055635" w14:textId="77777777" w:rsidR="0057045D" w:rsidRDefault="0057045D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F88CEF" w14:textId="1B8F282F" w:rsidR="002E6B68" w:rsidRPr="00640221" w:rsidRDefault="000D231E" w:rsidP="00483AA1">
      <w:pPr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0221">
        <w:rPr>
          <w:rFonts w:ascii="Times New Roman" w:hAnsi="Times New Roman" w:cs="Times New Roman"/>
          <w:sz w:val="24"/>
          <w:szCs w:val="24"/>
        </w:rPr>
        <w:lastRenderedPageBreak/>
        <w:t>– c</w:t>
      </w:r>
      <w:r w:rsidR="002E6B68" w:rsidRPr="00640221">
        <w:rPr>
          <w:rFonts w:ascii="Times New Roman" w:hAnsi="Times New Roman" w:cs="Times New Roman"/>
          <w:sz w:val="24"/>
          <w:szCs w:val="24"/>
        </w:rPr>
        <w:t xml:space="preserve">zęść II: </w:t>
      </w:r>
      <w:r w:rsidR="009175DE" w:rsidRPr="00640221">
        <w:rPr>
          <w:rFonts w:ascii="Times New Roman" w:hAnsi="Times New Roman" w:cs="Times New Roman"/>
          <w:sz w:val="24"/>
          <w:szCs w:val="24"/>
        </w:rPr>
        <w:t xml:space="preserve">młodsza epoka kamienia </w:t>
      </w:r>
      <w:r w:rsidR="00123AA2" w:rsidRPr="00640221">
        <w:rPr>
          <w:rFonts w:ascii="Times New Roman" w:hAnsi="Times New Roman" w:cs="Times New Roman"/>
          <w:sz w:val="24"/>
          <w:szCs w:val="24"/>
        </w:rPr>
        <w:t>(</w:t>
      </w:r>
      <w:r w:rsidR="009175DE" w:rsidRPr="00640221">
        <w:rPr>
          <w:rFonts w:ascii="Times New Roman" w:hAnsi="Times New Roman" w:cs="Times New Roman"/>
          <w:sz w:val="24"/>
          <w:szCs w:val="24"/>
        </w:rPr>
        <w:t>neolit</w:t>
      </w:r>
      <w:r w:rsidR="00E062C0" w:rsidRPr="00640221">
        <w:rPr>
          <w:rFonts w:ascii="Times New Roman" w:hAnsi="Times New Roman" w:cs="Times New Roman"/>
          <w:sz w:val="24"/>
          <w:szCs w:val="24"/>
        </w:rPr>
        <w:t>)</w:t>
      </w:r>
      <w:r w:rsidR="00123AA2" w:rsidRPr="00640221">
        <w:rPr>
          <w:rFonts w:ascii="Times New Roman" w:hAnsi="Times New Roman" w:cs="Times New Roman"/>
          <w:sz w:val="24"/>
          <w:szCs w:val="24"/>
        </w:rPr>
        <w:t xml:space="preserve"> – obejmuje </w:t>
      </w:r>
      <w:r w:rsidR="00F34063">
        <w:rPr>
          <w:rFonts w:ascii="Times New Roman" w:hAnsi="Times New Roman" w:cs="Times New Roman"/>
          <w:sz w:val="24"/>
          <w:szCs w:val="24"/>
        </w:rPr>
        <w:t xml:space="preserve">5 </w:t>
      </w:r>
      <w:r w:rsidR="00123AA2" w:rsidRPr="00640221">
        <w:rPr>
          <w:rFonts w:ascii="Times New Roman" w:hAnsi="Times New Roman" w:cs="Times New Roman"/>
          <w:sz w:val="24"/>
          <w:szCs w:val="24"/>
        </w:rPr>
        <w:t>segment</w:t>
      </w:r>
      <w:r w:rsidR="00F34063">
        <w:rPr>
          <w:rFonts w:ascii="Times New Roman" w:hAnsi="Times New Roman" w:cs="Times New Roman"/>
          <w:sz w:val="24"/>
          <w:szCs w:val="24"/>
        </w:rPr>
        <w:t>ów</w:t>
      </w:r>
      <w:r w:rsidR="005A579A">
        <w:rPr>
          <w:rFonts w:ascii="Times New Roman" w:hAnsi="Times New Roman" w:cs="Times New Roman"/>
          <w:sz w:val="24"/>
          <w:szCs w:val="24"/>
        </w:rPr>
        <w:t>:</w:t>
      </w:r>
    </w:p>
    <w:p w14:paraId="4A38FCEE" w14:textId="77777777" w:rsidR="00E062C0" w:rsidRPr="00640221" w:rsidRDefault="00E062C0" w:rsidP="00483AA1">
      <w:pPr>
        <w:spacing w:after="33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129"/>
        <w:gridCol w:w="3173"/>
        <w:gridCol w:w="939"/>
        <w:gridCol w:w="2440"/>
        <w:gridCol w:w="1335"/>
      </w:tblGrid>
      <w:tr w:rsidR="00923202" w:rsidRPr="00640221" w14:paraId="0A96B980" w14:textId="506E20DC" w:rsidTr="00923202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4425801" w14:textId="3538F62B" w:rsidR="00923202" w:rsidRPr="00640221" w:rsidRDefault="00923202" w:rsidP="00923202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Numeracja ciągła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segmentów</w:t>
            </w:r>
          </w:p>
        </w:tc>
        <w:tc>
          <w:tcPr>
            <w:tcW w:w="3173" w:type="dxa"/>
            <w:shd w:val="clear" w:color="auto" w:fill="D9D9D9" w:themeFill="background1" w:themeFillShade="D9"/>
            <w:vAlign w:val="center"/>
          </w:tcPr>
          <w:p w14:paraId="2A7D564D" w14:textId="2C348804" w:rsidR="00923202" w:rsidRPr="00640221" w:rsidRDefault="00923202" w:rsidP="00923202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Tytuł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segmentu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25649C1E" w14:textId="71FFEB9F" w:rsidR="00923202" w:rsidRPr="00640221" w:rsidRDefault="00923202" w:rsidP="00923202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Witryny/ podesty 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1FC60411" w14:textId="77777777" w:rsidR="00923202" w:rsidRPr="00640221" w:rsidRDefault="00923202" w:rsidP="00923202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Oś czasu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2BEF7F66" w14:textId="66A7292A" w:rsidR="00923202" w:rsidRPr="002A4141" w:rsidRDefault="00923202" w:rsidP="00923202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 xml:space="preserve">Nr </w:t>
            </w:r>
            <w:r w:rsidRPr="002A4141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zamawianej witryny</w:t>
            </w:r>
          </w:p>
        </w:tc>
      </w:tr>
      <w:tr w:rsidR="00923202" w:rsidRPr="00640221" w14:paraId="1097CF9B" w14:textId="1DF73FFA" w:rsidTr="00923202">
        <w:tc>
          <w:tcPr>
            <w:tcW w:w="1129" w:type="dxa"/>
            <w:vAlign w:val="center"/>
          </w:tcPr>
          <w:p w14:paraId="53571540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173" w:type="dxa"/>
            <w:vAlign w:val="center"/>
          </w:tcPr>
          <w:p w14:paraId="2F5EA5AE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Wyjście z Edenu</w:t>
            </w:r>
          </w:p>
        </w:tc>
        <w:tc>
          <w:tcPr>
            <w:tcW w:w="939" w:type="dxa"/>
            <w:vAlign w:val="center"/>
          </w:tcPr>
          <w:p w14:paraId="5D06C9D1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440" w:type="dxa"/>
            <w:vAlign w:val="center"/>
          </w:tcPr>
          <w:p w14:paraId="68794D4F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~5300–2000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335" w:type="dxa"/>
            <w:vAlign w:val="center"/>
          </w:tcPr>
          <w:p w14:paraId="315E1E15" w14:textId="022BFBBA" w:rsidR="00F34063" w:rsidRPr="00640221" w:rsidRDefault="00923202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923202" w:rsidRPr="00640221" w14:paraId="4E420530" w14:textId="02B4D151" w:rsidTr="00923202">
        <w:tc>
          <w:tcPr>
            <w:tcW w:w="1129" w:type="dxa"/>
            <w:vAlign w:val="center"/>
          </w:tcPr>
          <w:p w14:paraId="2B04231C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173" w:type="dxa"/>
            <w:vAlign w:val="center"/>
          </w:tcPr>
          <w:p w14:paraId="65C4824C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Od ziarna do chleba</w:t>
            </w:r>
          </w:p>
        </w:tc>
        <w:tc>
          <w:tcPr>
            <w:tcW w:w="939" w:type="dxa"/>
            <w:vAlign w:val="center"/>
          </w:tcPr>
          <w:p w14:paraId="3EC79DD0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440" w:type="dxa"/>
            <w:vAlign w:val="center"/>
          </w:tcPr>
          <w:p w14:paraId="0AFE063D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~5300–2000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335" w:type="dxa"/>
            <w:vAlign w:val="center"/>
          </w:tcPr>
          <w:p w14:paraId="6DCEC10D" w14:textId="60E8AE6B" w:rsidR="00F34063" w:rsidRPr="00640221" w:rsidRDefault="00923202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923202" w:rsidRPr="00640221" w14:paraId="640C843C" w14:textId="2FD10B82" w:rsidTr="00923202">
        <w:tc>
          <w:tcPr>
            <w:tcW w:w="1129" w:type="dxa"/>
            <w:vAlign w:val="center"/>
          </w:tcPr>
          <w:p w14:paraId="55CDD0A9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3173" w:type="dxa"/>
            <w:vAlign w:val="center"/>
          </w:tcPr>
          <w:p w14:paraId="276DCE92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Wzory kultury</w:t>
            </w:r>
          </w:p>
        </w:tc>
        <w:tc>
          <w:tcPr>
            <w:tcW w:w="939" w:type="dxa"/>
            <w:vAlign w:val="center"/>
          </w:tcPr>
          <w:p w14:paraId="3A9A718F" w14:textId="46F25C2A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11–15</w:t>
            </w:r>
          </w:p>
        </w:tc>
        <w:tc>
          <w:tcPr>
            <w:tcW w:w="2440" w:type="dxa"/>
            <w:vAlign w:val="center"/>
          </w:tcPr>
          <w:p w14:paraId="52034F78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~5300–2000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335" w:type="dxa"/>
            <w:vAlign w:val="center"/>
          </w:tcPr>
          <w:p w14:paraId="01B3477B" w14:textId="222ECABA" w:rsidR="00F34063" w:rsidRPr="00640221" w:rsidRDefault="00F34063" w:rsidP="00923202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</w:t>
            </w:r>
            <w:r w:rsidR="0092320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0</w:t>
            </w: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–</w:t>
            </w:r>
            <w:r w:rsidR="0092320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923202" w:rsidRPr="00640221" w14:paraId="09078271" w14:textId="55C9F793" w:rsidTr="00923202">
        <w:tc>
          <w:tcPr>
            <w:tcW w:w="1129" w:type="dxa"/>
            <w:vAlign w:val="center"/>
          </w:tcPr>
          <w:p w14:paraId="4F39E33D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3173" w:type="dxa"/>
            <w:vAlign w:val="center"/>
          </w:tcPr>
          <w:p w14:paraId="03CE126B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Mieć i być</w:t>
            </w:r>
          </w:p>
        </w:tc>
        <w:tc>
          <w:tcPr>
            <w:tcW w:w="939" w:type="dxa"/>
            <w:vAlign w:val="center"/>
          </w:tcPr>
          <w:p w14:paraId="13A53DA8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2440" w:type="dxa"/>
            <w:vAlign w:val="center"/>
          </w:tcPr>
          <w:p w14:paraId="453B2501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~5300–2000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335" w:type="dxa"/>
            <w:vAlign w:val="center"/>
          </w:tcPr>
          <w:p w14:paraId="402B9D98" w14:textId="588D6426" w:rsidR="00F34063" w:rsidRPr="00640221" w:rsidRDefault="00923202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923202" w:rsidRPr="00640221" w14:paraId="22FF64DC" w14:textId="64499CDE" w:rsidTr="00923202">
        <w:tc>
          <w:tcPr>
            <w:tcW w:w="1129" w:type="dxa"/>
            <w:vAlign w:val="center"/>
          </w:tcPr>
          <w:p w14:paraId="0023CBD2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3173" w:type="dxa"/>
            <w:vAlign w:val="center"/>
          </w:tcPr>
          <w:p w14:paraId="082F2042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Groby olbrzymów</w:t>
            </w:r>
          </w:p>
        </w:tc>
        <w:tc>
          <w:tcPr>
            <w:tcW w:w="939" w:type="dxa"/>
            <w:vAlign w:val="center"/>
          </w:tcPr>
          <w:p w14:paraId="12F53369" w14:textId="1CBBCCE8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17–18</w:t>
            </w:r>
          </w:p>
        </w:tc>
        <w:tc>
          <w:tcPr>
            <w:tcW w:w="2440" w:type="dxa"/>
            <w:vAlign w:val="center"/>
          </w:tcPr>
          <w:p w14:paraId="63C1F5CB" w14:textId="77777777" w:rsidR="00F34063" w:rsidRPr="00640221" w:rsidRDefault="00F3406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~5300–2000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335" w:type="dxa"/>
            <w:vAlign w:val="center"/>
          </w:tcPr>
          <w:p w14:paraId="7713E9E1" w14:textId="2025D860" w:rsidR="00F34063" w:rsidRPr="00640221" w:rsidRDefault="00923202" w:rsidP="00923202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16</w:t>
            </w:r>
            <w:r w:rsidR="00F34063"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–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17</w:t>
            </w:r>
          </w:p>
        </w:tc>
      </w:tr>
    </w:tbl>
    <w:p w14:paraId="6EB961D4" w14:textId="37E34449" w:rsidR="00E062C0" w:rsidRDefault="00E062C0" w:rsidP="00483AA1">
      <w:pPr>
        <w:spacing w:after="33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7B2460D" w14:textId="2348C9CD" w:rsidR="002E6B68" w:rsidRPr="00916B5B" w:rsidRDefault="002E6B68" w:rsidP="00483AA1">
      <w:pPr>
        <w:pStyle w:val="Akapitzlist"/>
        <w:numPr>
          <w:ilvl w:val="0"/>
          <w:numId w:val="33"/>
        </w:numPr>
        <w:spacing w:after="31" w:line="276" w:lineRule="auto"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916B5B">
        <w:rPr>
          <w:rFonts w:ascii="Times New Roman" w:hAnsi="Times New Roman" w:cs="Times New Roman"/>
          <w:sz w:val="24"/>
          <w:szCs w:val="24"/>
          <w:u w:val="single" w:color="000000"/>
        </w:rPr>
        <w:t>Sala 2</w:t>
      </w:r>
      <w:r w:rsidR="00B15EEE" w:rsidRPr="00B15EEE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B15EEE" w:rsidRPr="00640221">
        <w:rPr>
          <w:rFonts w:ascii="Times New Roman" w:hAnsi="Times New Roman" w:cs="Times New Roman"/>
          <w:sz w:val="24"/>
          <w:szCs w:val="24"/>
        </w:rPr>
        <w:t>–</w:t>
      </w:r>
      <w:r w:rsidR="00B15EEE" w:rsidRPr="00B15EEE">
        <w:rPr>
          <w:rFonts w:ascii="Times New Roman" w:hAnsi="Times New Roman" w:cs="Times New Roman"/>
          <w:sz w:val="24"/>
          <w:szCs w:val="24"/>
          <w:u w:color="000000"/>
        </w:rPr>
        <w:t xml:space="preserve"> od </w:t>
      </w:r>
      <w:r w:rsidRPr="00B15EEE">
        <w:rPr>
          <w:rFonts w:ascii="Times New Roman" w:hAnsi="Times New Roman" w:cs="Times New Roman"/>
          <w:sz w:val="24"/>
          <w:szCs w:val="24"/>
          <w:u w:color="000000"/>
        </w:rPr>
        <w:t>epok</w:t>
      </w:r>
      <w:r w:rsidR="00B15EEE" w:rsidRPr="00B15EEE">
        <w:rPr>
          <w:rFonts w:ascii="Times New Roman" w:hAnsi="Times New Roman" w:cs="Times New Roman"/>
          <w:sz w:val="24"/>
          <w:szCs w:val="24"/>
          <w:u w:color="000000"/>
        </w:rPr>
        <w:t>i</w:t>
      </w:r>
      <w:r w:rsidRPr="00B15EEE">
        <w:rPr>
          <w:rFonts w:ascii="Times New Roman" w:hAnsi="Times New Roman" w:cs="Times New Roman"/>
          <w:sz w:val="24"/>
          <w:szCs w:val="24"/>
          <w:u w:color="000000"/>
        </w:rPr>
        <w:t xml:space="preserve"> brązu </w:t>
      </w:r>
      <w:r w:rsidR="00B15EEE" w:rsidRPr="00B15EEE">
        <w:rPr>
          <w:rFonts w:ascii="Times New Roman" w:hAnsi="Times New Roman" w:cs="Times New Roman"/>
          <w:sz w:val="24"/>
          <w:szCs w:val="24"/>
          <w:u w:color="000000"/>
        </w:rPr>
        <w:t>po schyłek starożytności</w:t>
      </w:r>
      <w:r w:rsidRPr="00B15EEE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="00B15EEE" w:rsidRPr="00B15EEE">
        <w:rPr>
          <w:rFonts w:ascii="Times New Roman" w:hAnsi="Times New Roman" w:cs="Times New Roman"/>
          <w:sz w:val="24"/>
          <w:szCs w:val="24"/>
          <w:u w:color="000000"/>
        </w:rPr>
        <w:t xml:space="preserve">jest </w:t>
      </w:r>
      <w:r w:rsidRPr="00B15EEE">
        <w:rPr>
          <w:rFonts w:ascii="Times New Roman" w:hAnsi="Times New Roman" w:cs="Times New Roman"/>
          <w:sz w:val="24"/>
          <w:szCs w:val="24"/>
          <w:u w:color="000000"/>
        </w:rPr>
        <w:t>podzielon</w:t>
      </w:r>
      <w:r w:rsidR="00B15EEE" w:rsidRPr="00B15EEE">
        <w:rPr>
          <w:rFonts w:ascii="Times New Roman" w:hAnsi="Times New Roman" w:cs="Times New Roman"/>
          <w:sz w:val="24"/>
          <w:szCs w:val="24"/>
          <w:u w:color="000000"/>
        </w:rPr>
        <w:t>a</w:t>
      </w:r>
      <w:r w:rsidRPr="00B15EEE">
        <w:rPr>
          <w:rFonts w:ascii="Times New Roman" w:hAnsi="Times New Roman" w:cs="Times New Roman"/>
          <w:sz w:val="24"/>
          <w:szCs w:val="24"/>
          <w:u w:color="000000"/>
        </w:rPr>
        <w:t xml:space="preserve"> na dwie części</w:t>
      </w:r>
      <w:r w:rsidR="00B15EEE">
        <w:rPr>
          <w:rFonts w:ascii="Times New Roman" w:hAnsi="Times New Roman" w:cs="Times New Roman"/>
          <w:sz w:val="24"/>
          <w:szCs w:val="24"/>
          <w:u w:color="000000"/>
        </w:rPr>
        <w:t xml:space="preserve"> chronologiczne</w:t>
      </w:r>
      <w:r w:rsidRPr="00B15EEE">
        <w:rPr>
          <w:rFonts w:ascii="Times New Roman" w:hAnsi="Times New Roman" w:cs="Times New Roman"/>
          <w:sz w:val="24"/>
          <w:szCs w:val="24"/>
          <w:u w:color="000000"/>
        </w:rPr>
        <w:t>:</w:t>
      </w:r>
      <w:r w:rsidRPr="00916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D1670" w14:textId="77777777" w:rsidR="005D7732" w:rsidRDefault="005D7732" w:rsidP="00483AA1">
      <w:pPr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5D361625" w14:textId="5C6EE892" w:rsidR="002E6B68" w:rsidRPr="00640221" w:rsidRDefault="000D231E" w:rsidP="00483AA1">
      <w:pPr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0221">
        <w:rPr>
          <w:rFonts w:ascii="Times New Roman" w:hAnsi="Times New Roman" w:cs="Times New Roman"/>
          <w:sz w:val="24"/>
          <w:szCs w:val="24"/>
        </w:rPr>
        <w:t>– c</w:t>
      </w:r>
      <w:r w:rsidR="002E6B68" w:rsidRPr="00640221">
        <w:rPr>
          <w:rFonts w:ascii="Times New Roman" w:hAnsi="Times New Roman" w:cs="Times New Roman"/>
          <w:sz w:val="24"/>
          <w:szCs w:val="24"/>
        </w:rPr>
        <w:t xml:space="preserve">zęść </w:t>
      </w:r>
      <w:r w:rsidR="00123AA2" w:rsidRPr="00640221">
        <w:rPr>
          <w:rFonts w:ascii="Times New Roman" w:hAnsi="Times New Roman" w:cs="Times New Roman"/>
          <w:sz w:val="24"/>
          <w:szCs w:val="24"/>
        </w:rPr>
        <w:t>II</w:t>
      </w:r>
      <w:r w:rsidR="002E6B68" w:rsidRPr="00640221">
        <w:rPr>
          <w:rFonts w:ascii="Times New Roman" w:hAnsi="Times New Roman" w:cs="Times New Roman"/>
          <w:sz w:val="24"/>
          <w:szCs w:val="24"/>
        </w:rPr>
        <w:t>I: epok</w:t>
      </w:r>
      <w:r w:rsidR="009175DE">
        <w:rPr>
          <w:rFonts w:ascii="Times New Roman" w:hAnsi="Times New Roman" w:cs="Times New Roman"/>
          <w:sz w:val="24"/>
          <w:szCs w:val="24"/>
        </w:rPr>
        <w:t>a</w:t>
      </w:r>
      <w:r w:rsidR="002E6B68" w:rsidRPr="00640221">
        <w:rPr>
          <w:rFonts w:ascii="Times New Roman" w:hAnsi="Times New Roman" w:cs="Times New Roman"/>
          <w:sz w:val="24"/>
          <w:szCs w:val="24"/>
        </w:rPr>
        <w:t xml:space="preserve"> brązu </w:t>
      </w:r>
      <w:r w:rsidR="009175DE">
        <w:rPr>
          <w:rFonts w:ascii="Times New Roman" w:hAnsi="Times New Roman" w:cs="Times New Roman"/>
          <w:sz w:val="24"/>
          <w:szCs w:val="24"/>
        </w:rPr>
        <w:t>i</w:t>
      </w:r>
      <w:r w:rsidR="002E6B68" w:rsidRPr="00640221">
        <w:rPr>
          <w:rFonts w:ascii="Times New Roman" w:hAnsi="Times New Roman" w:cs="Times New Roman"/>
          <w:sz w:val="24"/>
          <w:szCs w:val="24"/>
        </w:rPr>
        <w:t xml:space="preserve"> wczesna epok</w:t>
      </w:r>
      <w:r w:rsidR="009175DE">
        <w:rPr>
          <w:rFonts w:ascii="Times New Roman" w:hAnsi="Times New Roman" w:cs="Times New Roman"/>
          <w:sz w:val="24"/>
          <w:szCs w:val="24"/>
        </w:rPr>
        <w:t>a</w:t>
      </w:r>
      <w:r w:rsidR="002E6B68" w:rsidRPr="00640221">
        <w:rPr>
          <w:rFonts w:ascii="Times New Roman" w:hAnsi="Times New Roman" w:cs="Times New Roman"/>
          <w:sz w:val="24"/>
          <w:szCs w:val="24"/>
        </w:rPr>
        <w:t xml:space="preserve"> żelaza</w:t>
      </w:r>
      <w:r w:rsidR="00123AA2" w:rsidRPr="00640221">
        <w:rPr>
          <w:rFonts w:ascii="Times New Roman" w:hAnsi="Times New Roman" w:cs="Times New Roman"/>
          <w:sz w:val="24"/>
          <w:szCs w:val="24"/>
        </w:rPr>
        <w:t xml:space="preserve"> – obejmuje </w:t>
      </w:r>
      <w:r w:rsidR="00F34063">
        <w:rPr>
          <w:rFonts w:ascii="Times New Roman" w:hAnsi="Times New Roman" w:cs="Times New Roman"/>
          <w:sz w:val="24"/>
          <w:szCs w:val="24"/>
        </w:rPr>
        <w:t>11 segmentów</w:t>
      </w:r>
      <w:r w:rsidR="005A579A">
        <w:rPr>
          <w:rFonts w:ascii="Times New Roman" w:hAnsi="Times New Roman" w:cs="Times New Roman"/>
          <w:sz w:val="24"/>
          <w:szCs w:val="24"/>
        </w:rPr>
        <w:t>:</w:t>
      </w:r>
    </w:p>
    <w:p w14:paraId="5F7A07E3" w14:textId="2B38340C" w:rsidR="00E062C0" w:rsidRPr="00640221" w:rsidRDefault="00E062C0" w:rsidP="00483AA1">
      <w:pPr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1129"/>
        <w:gridCol w:w="3174"/>
        <w:gridCol w:w="939"/>
        <w:gridCol w:w="2452"/>
        <w:gridCol w:w="1322"/>
      </w:tblGrid>
      <w:tr w:rsidR="00923202" w:rsidRPr="00640221" w14:paraId="2B13766F" w14:textId="26002F61" w:rsidTr="00923202"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2DAF197B" w14:textId="12DA420A" w:rsidR="00923202" w:rsidRPr="00640221" w:rsidRDefault="00923202" w:rsidP="00923202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Numeracja ciągła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segmentów</w:t>
            </w:r>
          </w:p>
        </w:tc>
        <w:tc>
          <w:tcPr>
            <w:tcW w:w="1760" w:type="pct"/>
            <w:shd w:val="clear" w:color="auto" w:fill="D9D9D9" w:themeFill="background1" w:themeFillShade="D9"/>
            <w:vAlign w:val="center"/>
          </w:tcPr>
          <w:p w14:paraId="647CB698" w14:textId="2293BA5A" w:rsidR="00923202" w:rsidRPr="00640221" w:rsidRDefault="00923202" w:rsidP="00923202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Tytuł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segmentu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14:paraId="1F75BF36" w14:textId="4E826F10" w:rsidR="00923202" w:rsidRPr="00640221" w:rsidRDefault="00923202" w:rsidP="00923202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Witryny/ podesty </w:t>
            </w:r>
          </w:p>
        </w:tc>
        <w:tc>
          <w:tcPr>
            <w:tcW w:w="1360" w:type="pct"/>
            <w:shd w:val="clear" w:color="auto" w:fill="D9D9D9" w:themeFill="background1" w:themeFillShade="D9"/>
            <w:vAlign w:val="center"/>
          </w:tcPr>
          <w:p w14:paraId="033533DE" w14:textId="0AA122DB" w:rsidR="00923202" w:rsidRPr="00640221" w:rsidRDefault="00923202" w:rsidP="00923202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Oś czasu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702670C1" w14:textId="15DC97D9" w:rsidR="00923202" w:rsidRPr="002A4141" w:rsidRDefault="00923202" w:rsidP="00923202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 xml:space="preserve">Nr </w:t>
            </w:r>
            <w:r w:rsidRPr="002A4141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zamawianej witryny</w:t>
            </w:r>
          </w:p>
        </w:tc>
      </w:tr>
      <w:tr w:rsidR="002A4141" w:rsidRPr="00640221" w14:paraId="03AE8586" w14:textId="0DC0981F" w:rsidTr="005D7732">
        <w:tc>
          <w:tcPr>
            <w:tcW w:w="626" w:type="pct"/>
            <w:vAlign w:val="center"/>
          </w:tcPr>
          <w:p w14:paraId="1F5354F8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760" w:type="pct"/>
            <w:vAlign w:val="center"/>
          </w:tcPr>
          <w:p w14:paraId="307881EE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Groby i symbole</w:t>
            </w:r>
          </w:p>
        </w:tc>
        <w:tc>
          <w:tcPr>
            <w:tcW w:w="521" w:type="pct"/>
            <w:vAlign w:val="center"/>
          </w:tcPr>
          <w:p w14:paraId="1A1D5FCE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360" w:type="pct"/>
            <w:vAlign w:val="center"/>
          </w:tcPr>
          <w:p w14:paraId="73F11B3A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~2300–1500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3098A86B" w14:textId="71621C47" w:rsidR="0081275F" w:rsidRPr="005D7732" w:rsidRDefault="0014381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</w:tr>
      <w:tr w:rsidR="002A4141" w:rsidRPr="00640221" w14:paraId="2C873CCD" w14:textId="6B81CB76" w:rsidTr="005D7732">
        <w:tc>
          <w:tcPr>
            <w:tcW w:w="626" w:type="pct"/>
            <w:vAlign w:val="center"/>
          </w:tcPr>
          <w:p w14:paraId="5945061F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760" w:type="pct"/>
            <w:vAlign w:val="center"/>
          </w:tcPr>
          <w:p w14:paraId="13A2C50E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Nowe trendy</w:t>
            </w:r>
          </w:p>
        </w:tc>
        <w:tc>
          <w:tcPr>
            <w:tcW w:w="521" w:type="pct"/>
            <w:vAlign w:val="center"/>
          </w:tcPr>
          <w:p w14:paraId="666E65E0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360" w:type="pct"/>
            <w:vAlign w:val="center"/>
          </w:tcPr>
          <w:p w14:paraId="344740A1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~2300–1500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6D676FB7" w14:textId="4CB96E11" w:rsidR="0081275F" w:rsidRPr="005D7732" w:rsidRDefault="0014381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19</w:t>
            </w:r>
          </w:p>
        </w:tc>
      </w:tr>
      <w:tr w:rsidR="002A4141" w:rsidRPr="00640221" w14:paraId="032F37D9" w14:textId="3435B771" w:rsidTr="005D7732">
        <w:tc>
          <w:tcPr>
            <w:tcW w:w="626" w:type="pct"/>
            <w:vAlign w:val="center"/>
          </w:tcPr>
          <w:p w14:paraId="5B3455EB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60" w:type="pct"/>
            <w:vAlign w:val="center"/>
          </w:tcPr>
          <w:p w14:paraId="4A7555EF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Mogiły, popielnice i zagadkowe puszki</w:t>
            </w:r>
          </w:p>
        </w:tc>
        <w:tc>
          <w:tcPr>
            <w:tcW w:w="521" w:type="pct"/>
            <w:vAlign w:val="center"/>
          </w:tcPr>
          <w:p w14:paraId="126E7C75" w14:textId="7194FC3A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0" w:type="pct"/>
            <w:vAlign w:val="center"/>
          </w:tcPr>
          <w:p w14:paraId="33A95BB0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~</w:t>
            </w: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u w:val="single"/>
              </w:rPr>
              <w:t xml:space="preserve">1500–1100/1000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u w:val="single"/>
              </w:rPr>
              <w:t>BC</w:t>
            </w:r>
            <w:proofErr w:type="spellEnd"/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0BCB3C8D" w14:textId="114D3075" w:rsidR="0081275F" w:rsidRPr="005D7732" w:rsidRDefault="0081275F" w:rsidP="00143813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143813"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2A4141" w:rsidRPr="00640221" w14:paraId="16285F06" w14:textId="0EDEA02D" w:rsidTr="005D7732">
        <w:tc>
          <w:tcPr>
            <w:tcW w:w="626" w:type="pct"/>
            <w:vAlign w:val="center"/>
          </w:tcPr>
          <w:p w14:paraId="457E2931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760" w:type="pct"/>
            <w:vAlign w:val="center"/>
          </w:tcPr>
          <w:p w14:paraId="3D9B68AA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Między brązem a gliną</w:t>
            </w:r>
          </w:p>
        </w:tc>
        <w:tc>
          <w:tcPr>
            <w:tcW w:w="521" w:type="pct"/>
            <w:vAlign w:val="center"/>
          </w:tcPr>
          <w:p w14:paraId="0E0B2112" w14:textId="45262C02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360" w:type="pct"/>
            <w:vAlign w:val="center"/>
          </w:tcPr>
          <w:p w14:paraId="5C0064D0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~</w:t>
            </w: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u w:val="single"/>
              </w:rPr>
              <w:t xml:space="preserve">1500–1100/1000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u w:val="single"/>
              </w:rPr>
              <w:t>BC</w:t>
            </w:r>
            <w:proofErr w:type="spellEnd"/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0DB3A59C" w14:textId="455C243F" w:rsidR="0081275F" w:rsidRPr="005D7732" w:rsidRDefault="0081275F" w:rsidP="00143813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143813"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1–22</w:t>
            </w:r>
          </w:p>
        </w:tc>
      </w:tr>
      <w:tr w:rsidR="002A4141" w:rsidRPr="00640221" w14:paraId="33FEBEF7" w14:textId="3FE4FB2F" w:rsidTr="005D7732">
        <w:tc>
          <w:tcPr>
            <w:tcW w:w="626" w:type="pct"/>
            <w:vAlign w:val="center"/>
          </w:tcPr>
          <w:p w14:paraId="25D22C64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760" w:type="pct"/>
            <w:vAlign w:val="center"/>
          </w:tcPr>
          <w:p w14:paraId="460FF1D2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Insygnia władzy i nie tylko</w:t>
            </w:r>
          </w:p>
        </w:tc>
        <w:tc>
          <w:tcPr>
            <w:tcW w:w="521" w:type="pct"/>
            <w:vAlign w:val="center"/>
          </w:tcPr>
          <w:p w14:paraId="6CBCD576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360" w:type="pct"/>
            <w:vAlign w:val="center"/>
          </w:tcPr>
          <w:p w14:paraId="2355F758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~</w:t>
            </w: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u w:val="single"/>
              </w:rPr>
              <w:t xml:space="preserve">1500–1100/1000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u w:val="single"/>
              </w:rPr>
              <w:t>BC</w:t>
            </w:r>
            <w:proofErr w:type="spellEnd"/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4E8505AD" w14:textId="06699A18" w:rsidR="0081275F" w:rsidRPr="005D7732" w:rsidRDefault="0014381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</w:tr>
      <w:tr w:rsidR="002A4141" w:rsidRPr="00640221" w14:paraId="72D4E469" w14:textId="6037A240" w:rsidTr="005D7732">
        <w:tc>
          <w:tcPr>
            <w:tcW w:w="626" w:type="pct"/>
            <w:vAlign w:val="center"/>
          </w:tcPr>
          <w:p w14:paraId="4EF0D4F5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760" w:type="pct"/>
            <w:vAlign w:val="center"/>
          </w:tcPr>
          <w:p w14:paraId="4D455BD4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Grzechotki i inne symbole</w:t>
            </w:r>
          </w:p>
        </w:tc>
        <w:tc>
          <w:tcPr>
            <w:tcW w:w="521" w:type="pct"/>
            <w:vAlign w:val="center"/>
          </w:tcPr>
          <w:p w14:paraId="78E0A5E9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360" w:type="pct"/>
            <w:vAlign w:val="center"/>
          </w:tcPr>
          <w:p w14:paraId="5D49C9F0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~1100/1000– 450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51585A60" w14:textId="65B0F5C0" w:rsidR="0081275F" w:rsidRPr="005D7732" w:rsidRDefault="0014381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24</w:t>
            </w:r>
          </w:p>
        </w:tc>
      </w:tr>
      <w:tr w:rsidR="002A4141" w:rsidRPr="00640221" w14:paraId="7642BB86" w14:textId="458FE8A5" w:rsidTr="005D7732">
        <w:tc>
          <w:tcPr>
            <w:tcW w:w="626" w:type="pct"/>
            <w:vAlign w:val="center"/>
          </w:tcPr>
          <w:p w14:paraId="6C4B8362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760" w:type="pct"/>
            <w:vAlign w:val="center"/>
          </w:tcPr>
          <w:p w14:paraId="1091C87D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Wielkie pola popielnicowe</w:t>
            </w:r>
          </w:p>
        </w:tc>
        <w:tc>
          <w:tcPr>
            <w:tcW w:w="521" w:type="pct"/>
            <w:vAlign w:val="center"/>
          </w:tcPr>
          <w:p w14:paraId="43C515E9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360" w:type="pct"/>
            <w:vAlign w:val="center"/>
          </w:tcPr>
          <w:p w14:paraId="7AE675D1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~1100/1000–450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3CDCDEA1" w14:textId="110C0C16" w:rsidR="0081275F" w:rsidRPr="005D7732" w:rsidRDefault="0014381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2A4141" w:rsidRPr="00640221" w14:paraId="1996148F" w14:textId="0055946B" w:rsidTr="005D7732">
        <w:tc>
          <w:tcPr>
            <w:tcW w:w="626" w:type="pct"/>
            <w:vAlign w:val="center"/>
          </w:tcPr>
          <w:p w14:paraId="7920F365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60" w:type="pct"/>
            <w:vAlign w:val="center"/>
          </w:tcPr>
          <w:p w14:paraId="5BBC5351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O przejawach sztuki</w:t>
            </w:r>
          </w:p>
        </w:tc>
        <w:tc>
          <w:tcPr>
            <w:tcW w:w="521" w:type="pct"/>
            <w:vAlign w:val="center"/>
          </w:tcPr>
          <w:p w14:paraId="62D53C2B" w14:textId="73767EBF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360" w:type="pct"/>
            <w:vAlign w:val="center"/>
          </w:tcPr>
          <w:p w14:paraId="29721B82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~1100/1000–450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6E2B7CBF" w14:textId="064BFF27" w:rsidR="0081275F" w:rsidRPr="005D7732" w:rsidRDefault="0014381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26–28</w:t>
            </w:r>
          </w:p>
        </w:tc>
      </w:tr>
      <w:tr w:rsidR="002A4141" w:rsidRPr="00640221" w14:paraId="6BD7FDEE" w14:textId="155DAE37" w:rsidTr="005D7732">
        <w:tc>
          <w:tcPr>
            <w:tcW w:w="626" w:type="pct"/>
            <w:vAlign w:val="center"/>
          </w:tcPr>
          <w:p w14:paraId="2D9F6C9F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760" w:type="pct"/>
            <w:vAlign w:val="center"/>
          </w:tcPr>
          <w:p w14:paraId="7D975DF5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Nadodrzańscy wojownicy</w:t>
            </w:r>
          </w:p>
        </w:tc>
        <w:tc>
          <w:tcPr>
            <w:tcW w:w="521" w:type="pct"/>
            <w:vAlign w:val="center"/>
          </w:tcPr>
          <w:p w14:paraId="32FC7232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360" w:type="pct"/>
            <w:vAlign w:val="center"/>
          </w:tcPr>
          <w:p w14:paraId="19B5BB1D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~1100/1000–450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45F13B63" w14:textId="52852CD1" w:rsidR="0081275F" w:rsidRPr="005D7732" w:rsidRDefault="0014381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29</w:t>
            </w:r>
          </w:p>
        </w:tc>
      </w:tr>
      <w:tr w:rsidR="002A4141" w:rsidRPr="00640221" w14:paraId="433618EE" w14:textId="528022C6" w:rsidTr="005D7732">
        <w:tc>
          <w:tcPr>
            <w:tcW w:w="626" w:type="pct"/>
            <w:vAlign w:val="center"/>
          </w:tcPr>
          <w:p w14:paraId="58358EB8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760" w:type="pct"/>
            <w:vAlign w:val="center"/>
          </w:tcPr>
          <w:p w14:paraId="359B9270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Codzienność w przedmiotach</w:t>
            </w:r>
          </w:p>
        </w:tc>
        <w:tc>
          <w:tcPr>
            <w:tcW w:w="521" w:type="pct"/>
            <w:vAlign w:val="center"/>
          </w:tcPr>
          <w:p w14:paraId="2C4DAA6E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360" w:type="pct"/>
            <w:vAlign w:val="center"/>
          </w:tcPr>
          <w:p w14:paraId="3A900C56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~1100/1000–450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18C2EFA8" w14:textId="2F0AA36A" w:rsidR="0081275F" w:rsidRPr="005D7732" w:rsidRDefault="0014381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30–31</w:t>
            </w:r>
          </w:p>
        </w:tc>
      </w:tr>
      <w:tr w:rsidR="002A4141" w:rsidRPr="00640221" w14:paraId="7E3C0AFC" w14:textId="0970BED3" w:rsidTr="005D7732">
        <w:tc>
          <w:tcPr>
            <w:tcW w:w="626" w:type="pct"/>
            <w:vAlign w:val="center"/>
          </w:tcPr>
          <w:p w14:paraId="0D674C90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760" w:type="pct"/>
            <w:vAlign w:val="center"/>
          </w:tcPr>
          <w:p w14:paraId="0B8A809C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Pomorskie kanopy i urny domkowe</w:t>
            </w:r>
          </w:p>
        </w:tc>
        <w:tc>
          <w:tcPr>
            <w:tcW w:w="521" w:type="pct"/>
            <w:vAlign w:val="center"/>
          </w:tcPr>
          <w:p w14:paraId="5B748D1A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360" w:type="pct"/>
            <w:vAlign w:val="center"/>
          </w:tcPr>
          <w:p w14:paraId="215613A3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~600-400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4555605F" w14:textId="09EFBC3B" w:rsidR="0081275F" w:rsidRPr="005D7732" w:rsidRDefault="0014381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32–33</w:t>
            </w:r>
          </w:p>
        </w:tc>
      </w:tr>
    </w:tbl>
    <w:p w14:paraId="5D5FC179" w14:textId="5D63C653" w:rsidR="00E062C0" w:rsidRDefault="00E062C0" w:rsidP="00483AA1">
      <w:pPr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7EFC76D5" w14:textId="4FB55C16" w:rsidR="002E6B68" w:rsidRPr="00640221" w:rsidRDefault="000D231E" w:rsidP="00483AA1">
      <w:pPr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0221">
        <w:rPr>
          <w:rFonts w:ascii="Times New Roman" w:hAnsi="Times New Roman" w:cs="Times New Roman"/>
          <w:sz w:val="24"/>
          <w:szCs w:val="24"/>
        </w:rPr>
        <w:t>– c</w:t>
      </w:r>
      <w:r w:rsidR="002E6B68" w:rsidRPr="00640221">
        <w:rPr>
          <w:rFonts w:ascii="Times New Roman" w:hAnsi="Times New Roman" w:cs="Times New Roman"/>
          <w:sz w:val="24"/>
          <w:szCs w:val="24"/>
        </w:rPr>
        <w:t>zęść I</w:t>
      </w:r>
      <w:r w:rsidR="00123AA2" w:rsidRPr="00640221">
        <w:rPr>
          <w:rFonts w:ascii="Times New Roman" w:hAnsi="Times New Roman" w:cs="Times New Roman"/>
          <w:sz w:val="24"/>
          <w:szCs w:val="24"/>
        </w:rPr>
        <w:t>V</w:t>
      </w:r>
      <w:r w:rsidR="002E6B68" w:rsidRPr="00640221">
        <w:rPr>
          <w:rFonts w:ascii="Times New Roman" w:hAnsi="Times New Roman" w:cs="Times New Roman"/>
          <w:sz w:val="24"/>
          <w:szCs w:val="24"/>
        </w:rPr>
        <w:t xml:space="preserve">: okres </w:t>
      </w:r>
      <w:proofErr w:type="spellStart"/>
      <w:r w:rsidR="002E6B68" w:rsidRPr="00640221">
        <w:rPr>
          <w:rFonts w:ascii="Times New Roman" w:hAnsi="Times New Roman" w:cs="Times New Roman"/>
          <w:sz w:val="24"/>
          <w:szCs w:val="24"/>
        </w:rPr>
        <w:t>przedrzymski</w:t>
      </w:r>
      <w:proofErr w:type="spellEnd"/>
      <w:r w:rsidR="002E6B68" w:rsidRPr="00640221">
        <w:rPr>
          <w:rFonts w:ascii="Times New Roman" w:hAnsi="Times New Roman" w:cs="Times New Roman"/>
          <w:sz w:val="24"/>
          <w:szCs w:val="24"/>
        </w:rPr>
        <w:t>, okres rzymski oraz okres wędrówek ludów</w:t>
      </w:r>
      <w:r w:rsidR="00123AA2" w:rsidRPr="00640221">
        <w:rPr>
          <w:rFonts w:ascii="Times New Roman" w:hAnsi="Times New Roman" w:cs="Times New Roman"/>
          <w:sz w:val="24"/>
          <w:szCs w:val="24"/>
        </w:rPr>
        <w:t xml:space="preserve"> – obejmuje </w:t>
      </w:r>
      <w:r w:rsidR="0081275F">
        <w:rPr>
          <w:rFonts w:ascii="Times New Roman" w:hAnsi="Times New Roman" w:cs="Times New Roman"/>
          <w:sz w:val="24"/>
          <w:szCs w:val="24"/>
        </w:rPr>
        <w:t xml:space="preserve">8 </w:t>
      </w:r>
      <w:r w:rsidR="00123AA2" w:rsidRPr="00640221">
        <w:rPr>
          <w:rFonts w:ascii="Times New Roman" w:hAnsi="Times New Roman" w:cs="Times New Roman"/>
          <w:sz w:val="24"/>
          <w:szCs w:val="24"/>
        </w:rPr>
        <w:t>segment</w:t>
      </w:r>
      <w:r w:rsidR="0081275F">
        <w:rPr>
          <w:rFonts w:ascii="Times New Roman" w:hAnsi="Times New Roman" w:cs="Times New Roman"/>
          <w:sz w:val="24"/>
          <w:szCs w:val="24"/>
        </w:rPr>
        <w:t>ów</w:t>
      </w:r>
      <w:r w:rsidR="005A579A">
        <w:rPr>
          <w:rFonts w:ascii="Times New Roman" w:hAnsi="Times New Roman" w:cs="Times New Roman"/>
          <w:sz w:val="24"/>
          <w:szCs w:val="24"/>
        </w:rPr>
        <w:t>:</w:t>
      </w:r>
    </w:p>
    <w:p w14:paraId="3667D113" w14:textId="3C2E478C" w:rsidR="002E6B68" w:rsidRPr="00640221" w:rsidRDefault="002E6B68" w:rsidP="00483AA1">
      <w:pPr>
        <w:spacing w:after="31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1138"/>
        <w:gridCol w:w="3127"/>
        <w:gridCol w:w="939"/>
        <w:gridCol w:w="2485"/>
        <w:gridCol w:w="1327"/>
      </w:tblGrid>
      <w:tr w:rsidR="00923202" w:rsidRPr="00640221" w14:paraId="763493BF" w14:textId="31600295" w:rsidTr="00923202">
        <w:tc>
          <w:tcPr>
            <w:tcW w:w="631" w:type="pct"/>
            <w:shd w:val="clear" w:color="auto" w:fill="D9D9D9" w:themeFill="background1" w:themeFillShade="D9"/>
            <w:vAlign w:val="center"/>
          </w:tcPr>
          <w:p w14:paraId="1FC82092" w14:textId="5DC8AAF4" w:rsidR="00923202" w:rsidRPr="00640221" w:rsidRDefault="00923202" w:rsidP="00923202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Numeracja ciągła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segmentów</w:t>
            </w:r>
          </w:p>
        </w:tc>
        <w:tc>
          <w:tcPr>
            <w:tcW w:w="1734" w:type="pct"/>
            <w:shd w:val="clear" w:color="auto" w:fill="D9D9D9" w:themeFill="background1" w:themeFillShade="D9"/>
            <w:vAlign w:val="center"/>
          </w:tcPr>
          <w:p w14:paraId="2CD0F8F9" w14:textId="30A1A913" w:rsidR="00923202" w:rsidRPr="00640221" w:rsidRDefault="00923202" w:rsidP="00923202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Tytuł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segmentu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14:paraId="67EC2094" w14:textId="3FAEB71F" w:rsidR="00923202" w:rsidRPr="00640221" w:rsidRDefault="00923202" w:rsidP="00923202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Witryny/ podesty </w:t>
            </w:r>
          </w:p>
        </w:tc>
        <w:tc>
          <w:tcPr>
            <w:tcW w:w="1378" w:type="pct"/>
            <w:shd w:val="clear" w:color="auto" w:fill="D9D9D9" w:themeFill="background1" w:themeFillShade="D9"/>
            <w:vAlign w:val="center"/>
          </w:tcPr>
          <w:p w14:paraId="68AAA97A" w14:textId="22D3A1A4" w:rsidR="00923202" w:rsidRPr="00640221" w:rsidRDefault="00923202" w:rsidP="00923202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Oś czasu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</w:tcPr>
          <w:p w14:paraId="4B4FD071" w14:textId="5A825E23" w:rsidR="00923202" w:rsidRPr="002A4141" w:rsidRDefault="00923202" w:rsidP="00923202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 xml:space="preserve">Nr </w:t>
            </w:r>
            <w:r w:rsidRPr="002A4141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zamawianej witryny</w:t>
            </w:r>
          </w:p>
        </w:tc>
      </w:tr>
      <w:tr w:rsidR="002A4141" w:rsidRPr="00640221" w14:paraId="0540A6BE" w14:textId="4FFC4F60" w:rsidTr="005D7732">
        <w:tc>
          <w:tcPr>
            <w:tcW w:w="631" w:type="pct"/>
            <w:vAlign w:val="center"/>
          </w:tcPr>
          <w:p w14:paraId="4AA08204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734" w:type="pct"/>
            <w:vAlign w:val="center"/>
          </w:tcPr>
          <w:p w14:paraId="024F5BF8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W kręgu północnego Bałtyku</w:t>
            </w:r>
          </w:p>
        </w:tc>
        <w:tc>
          <w:tcPr>
            <w:tcW w:w="521" w:type="pct"/>
            <w:vAlign w:val="center"/>
          </w:tcPr>
          <w:p w14:paraId="3987DEB5" w14:textId="0B62E6B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30–31</w:t>
            </w:r>
          </w:p>
        </w:tc>
        <w:tc>
          <w:tcPr>
            <w:tcW w:w="1378" w:type="pct"/>
            <w:vAlign w:val="center"/>
          </w:tcPr>
          <w:p w14:paraId="2C77A6A4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~500–50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1D7DE4ED" w14:textId="7944A379" w:rsidR="0081275F" w:rsidRPr="005D7732" w:rsidRDefault="0014381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</w:tr>
      <w:tr w:rsidR="002A4141" w:rsidRPr="00640221" w14:paraId="37A6FB03" w14:textId="01C423C8" w:rsidTr="005D7732">
        <w:tc>
          <w:tcPr>
            <w:tcW w:w="631" w:type="pct"/>
            <w:vAlign w:val="center"/>
          </w:tcPr>
          <w:p w14:paraId="1C496D3D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734" w:type="pct"/>
            <w:vAlign w:val="center"/>
          </w:tcPr>
          <w:p w14:paraId="71C704B9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 xml:space="preserve">Zjawisko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latenizacji</w:t>
            </w:r>
            <w:proofErr w:type="spellEnd"/>
          </w:p>
        </w:tc>
        <w:tc>
          <w:tcPr>
            <w:tcW w:w="521" w:type="pct"/>
            <w:vAlign w:val="center"/>
          </w:tcPr>
          <w:p w14:paraId="7B0D2C35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378" w:type="pct"/>
            <w:vAlign w:val="center"/>
          </w:tcPr>
          <w:p w14:paraId="4365E8F6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~200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–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/AD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5C9D4E4D" w14:textId="5BCE758D" w:rsidR="0081275F" w:rsidRPr="005D7732" w:rsidRDefault="0014381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2A4141" w:rsidRPr="00640221" w14:paraId="307EDBA5" w14:textId="19D1C4FB" w:rsidTr="005D7732">
        <w:tc>
          <w:tcPr>
            <w:tcW w:w="631" w:type="pct"/>
            <w:vAlign w:val="center"/>
          </w:tcPr>
          <w:p w14:paraId="1BF86D2C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734" w:type="pct"/>
            <w:vAlign w:val="center"/>
          </w:tcPr>
          <w:p w14:paraId="7FCF1447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Żelazo w codzienności</w:t>
            </w:r>
          </w:p>
        </w:tc>
        <w:tc>
          <w:tcPr>
            <w:tcW w:w="521" w:type="pct"/>
            <w:vAlign w:val="center"/>
          </w:tcPr>
          <w:p w14:paraId="4649DF4E" w14:textId="6B88D42B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33–34</w:t>
            </w:r>
          </w:p>
        </w:tc>
        <w:tc>
          <w:tcPr>
            <w:tcW w:w="1378" w:type="pct"/>
            <w:vAlign w:val="center"/>
          </w:tcPr>
          <w:p w14:paraId="1B088263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~200 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–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/AD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1F7E95F8" w14:textId="10876E7E" w:rsidR="0081275F" w:rsidRPr="005D7732" w:rsidRDefault="00143813" w:rsidP="00143813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36</w:t>
            </w:r>
            <w:r w:rsidR="0081275F"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–</w:t>
            </w: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38</w:t>
            </w:r>
          </w:p>
        </w:tc>
      </w:tr>
      <w:tr w:rsidR="002A4141" w:rsidRPr="00640221" w14:paraId="47E3602C" w14:textId="564C1B31" w:rsidTr="005D7732">
        <w:tc>
          <w:tcPr>
            <w:tcW w:w="631" w:type="pct"/>
            <w:vAlign w:val="center"/>
          </w:tcPr>
          <w:p w14:paraId="0DBD0DF4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734" w:type="pct"/>
            <w:vAlign w:val="center"/>
          </w:tcPr>
          <w:p w14:paraId="5CC3864D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Pierwsze przejawy romanizacji</w:t>
            </w:r>
          </w:p>
        </w:tc>
        <w:tc>
          <w:tcPr>
            <w:tcW w:w="521" w:type="pct"/>
            <w:vAlign w:val="center"/>
          </w:tcPr>
          <w:p w14:paraId="54041123" w14:textId="7045387E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35</w:t>
            </w: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–36</w:t>
            </w:r>
          </w:p>
        </w:tc>
        <w:tc>
          <w:tcPr>
            <w:tcW w:w="1378" w:type="pct"/>
            <w:vAlign w:val="center"/>
          </w:tcPr>
          <w:p w14:paraId="3B124B66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~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/AD–50 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40BC074F" w14:textId="499C2847" w:rsidR="0081275F" w:rsidRPr="005D7732" w:rsidRDefault="00143813" w:rsidP="00143813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39</w:t>
            </w:r>
            <w:r w:rsidR="0081275F"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–</w:t>
            </w: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2A4141" w:rsidRPr="00640221" w14:paraId="40461B77" w14:textId="087139BE" w:rsidTr="005D7732">
        <w:tc>
          <w:tcPr>
            <w:tcW w:w="631" w:type="pct"/>
            <w:vAlign w:val="center"/>
          </w:tcPr>
          <w:p w14:paraId="78ED42D6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734" w:type="pct"/>
            <w:vAlign w:val="center"/>
          </w:tcPr>
          <w:p w14:paraId="01FCD890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Goci na Pomorzu</w:t>
            </w:r>
          </w:p>
        </w:tc>
        <w:tc>
          <w:tcPr>
            <w:tcW w:w="521" w:type="pct"/>
            <w:vAlign w:val="center"/>
          </w:tcPr>
          <w:p w14:paraId="5C0CC3E8" w14:textId="492AF0D9" w:rsidR="0081275F" w:rsidRPr="00640221" w:rsidRDefault="0081275F" w:rsidP="00FB7C6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37–38</w:t>
            </w:r>
          </w:p>
        </w:tc>
        <w:tc>
          <w:tcPr>
            <w:tcW w:w="1378" w:type="pct"/>
            <w:vAlign w:val="center"/>
          </w:tcPr>
          <w:p w14:paraId="70C492F1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~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/AD–400 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7AC0F1E8" w14:textId="6C99509B" w:rsidR="0081275F" w:rsidRPr="005D7732" w:rsidRDefault="0081275F" w:rsidP="00143813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143813"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–4</w:t>
            </w:r>
            <w:r w:rsidR="00143813"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2A4141" w:rsidRPr="00640221" w14:paraId="5559E3AB" w14:textId="570D40D9" w:rsidTr="005D7732">
        <w:tc>
          <w:tcPr>
            <w:tcW w:w="631" w:type="pct"/>
            <w:vAlign w:val="center"/>
          </w:tcPr>
          <w:p w14:paraId="5C987E11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734" w:type="pct"/>
            <w:vAlign w:val="center"/>
          </w:tcPr>
          <w:p w14:paraId="0810D303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Importy rzymskie na Pomorzu</w:t>
            </w:r>
          </w:p>
        </w:tc>
        <w:tc>
          <w:tcPr>
            <w:tcW w:w="521" w:type="pct"/>
            <w:vAlign w:val="center"/>
          </w:tcPr>
          <w:p w14:paraId="087BC1F5" w14:textId="132419BD" w:rsidR="0081275F" w:rsidRPr="00640221" w:rsidRDefault="0081275F" w:rsidP="00FB7C6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1378" w:type="pct"/>
            <w:vAlign w:val="center"/>
          </w:tcPr>
          <w:p w14:paraId="0ECC7965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~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/AD–400 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327DB081" w14:textId="1045579A" w:rsidR="0081275F" w:rsidRPr="005D7732" w:rsidRDefault="00143813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45–</w:t>
            </w:r>
            <w:r w:rsidR="0081275F"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48</w:t>
            </w:r>
          </w:p>
        </w:tc>
      </w:tr>
      <w:tr w:rsidR="002A4141" w:rsidRPr="00640221" w14:paraId="6DC9ABD7" w14:textId="1AE91F61" w:rsidTr="005D7732">
        <w:tc>
          <w:tcPr>
            <w:tcW w:w="631" w:type="pct"/>
            <w:vAlign w:val="center"/>
          </w:tcPr>
          <w:p w14:paraId="747FF800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734" w:type="pct"/>
            <w:vAlign w:val="center"/>
          </w:tcPr>
          <w:p w14:paraId="56933DBE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Pomiędzy silnymi sąsiadami</w:t>
            </w:r>
          </w:p>
        </w:tc>
        <w:tc>
          <w:tcPr>
            <w:tcW w:w="521" w:type="pct"/>
            <w:vAlign w:val="center"/>
          </w:tcPr>
          <w:p w14:paraId="69B4938A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378" w:type="pct"/>
            <w:vAlign w:val="center"/>
          </w:tcPr>
          <w:p w14:paraId="4F8CF617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~</w:t>
            </w:r>
            <w:proofErr w:type="spellStart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BC</w:t>
            </w:r>
            <w:proofErr w:type="spellEnd"/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/AD –300 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7C658FE5" w14:textId="42C7D137" w:rsidR="0081275F" w:rsidRPr="005D7732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49</w:t>
            </w:r>
            <w:r w:rsidR="00143813"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–50</w:t>
            </w:r>
          </w:p>
        </w:tc>
      </w:tr>
      <w:tr w:rsidR="002A4141" w:rsidRPr="00640221" w14:paraId="19E1DA79" w14:textId="5F4E4537" w:rsidTr="005D7732">
        <w:tc>
          <w:tcPr>
            <w:tcW w:w="631" w:type="pct"/>
            <w:vAlign w:val="center"/>
          </w:tcPr>
          <w:p w14:paraId="6CD24EFD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1734" w:type="pct"/>
            <w:vAlign w:val="center"/>
          </w:tcPr>
          <w:p w14:paraId="6FD9831C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Okres wędrówek ludów na Pomorzu</w:t>
            </w:r>
          </w:p>
        </w:tc>
        <w:tc>
          <w:tcPr>
            <w:tcW w:w="521" w:type="pct"/>
            <w:vAlign w:val="center"/>
          </w:tcPr>
          <w:p w14:paraId="0687C183" w14:textId="19B38231" w:rsidR="0081275F" w:rsidRPr="00640221" w:rsidRDefault="0081275F" w:rsidP="00FB7C6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1378" w:type="pct"/>
            <w:vAlign w:val="center"/>
          </w:tcPr>
          <w:p w14:paraId="21176747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~350–600 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58C24717" w14:textId="5F64BFEA" w:rsidR="0081275F" w:rsidRPr="005D7732" w:rsidRDefault="0081275F" w:rsidP="00143813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143813"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–</w:t>
            </w:r>
            <w:r w:rsidR="00143813"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52</w:t>
            </w:r>
          </w:p>
        </w:tc>
      </w:tr>
    </w:tbl>
    <w:p w14:paraId="19009CA4" w14:textId="77777777" w:rsidR="003E694B" w:rsidRDefault="003E69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CC9DF1" w14:textId="068AE1AF" w:rsidR="002E6B68" w:rsidRPr="00916B5B" w:rsidRDefault="002E6B68" w:rsidP="00483AA1">
      <w:pPr>
        <w:pStyle w:val="Akapitzlist"/>
        <w:numPr>
          <w:ilvl w:val="0"/>
          <w:numId w:val="33"/>
        </w:numPr>
        <w:spacing w:after="31" w:line="276" w:lineRule="auto"/>
        <w:ind w:left="284" w:right="0" w:hanging="284"/>
        <w:jc w:val="left"/>
        <w:rPr>
          <w:rFonts w:ascii="Times New Roman" w:hAnsi="Times New Roman" w:cs="Times New Roman"/>
          <w:sz w:val="24"/>
          <w:szCs w:val="24"/>
        </w:rPr>
      </w:pPr>
      <w:r w:rsidRPr="00916B5B"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>Sala 3</w:t>
      </w:r>
      <w:r w:rsidR="00123AA2" w:rsidRPr="00916B5B">
        <w:rPr>
          <w:rFonts w:ascii="Times New Roman" w:hAnsi="Times New Roman" w:cs="Times New Roman"/>
          <w:sz w:val="24"/>
          <w:szCs w:val="24"/>
          <w:u w:val="single" w:color="000000"/>
        </w:rPr>
        <w:t xml:space="preserve"> i 4</w:t>
      </w:r>
      <w:r w:rsidR="00B15EEE" w:rsidRPr="00B15EEE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B15EEE" w:rsidRPr="00640221">
        <w:rPr>
          <w:rFonts w:ascii="Times New Roman" w:hAnsi="Times New Roman" w:cs="Times New Roman"/>
          <w:sz w:val="24"/>
          <w:szCs w:val="24"/>
        </w:rPr>
        <w:t>–</w:t>
      </w:r>
      <w:r w:rsidR="00B15EEE" w:rsidRPr="00B15EEE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8A3E80">
        <w:rPr>
          <w:rFonts w:ascii="Times New Roman" w:hAnsi="Times New Roman" w:cs="Times New Roman"/>
          <w:sz w:val="24"/>
          <w:szCs w:val="24"/>
          <w:u w:color="000000"/>
        </w:rPr>
        <w:t>wczesne średniowiecze</w:t>
      </w:r>
      <w:r w:rsidRPr="00916B5B">
        <w:rPr>
          <w:rFonts w:ascii="Times New Roman" w:hAnsi="Times New Roman" w:cs="Times New Roman"/>
          <w:sz w:val="24"/>
          <w:szCs w:val="24"/>
        </w:rPr>
        <w:t xml:space="preserve"> </w:t>
      </w:r>
      <w:r w:rsidR="00B15EEE">
        <w:rPr>
          <w:rFonts w:ascii="Times New Roman" w:hAnsi="Times New Roman" w:cs="Times New Roman"/>
          <w:sz w:val="24"/>
          <w:szCs w:val="24"/>
        </w:rPr>
        <w:t xml:space="preserve">są połączone w jedną część chronologiczną </w:t>
      </w:r>
    </w:p>
    <w:p w14:paraId="08D35E1B" w14:textId="72974F7D" w:rsidR="00123AA2" w:rsidRDefault="000D231E" w:rsidP="00483AA1">
      <w:pPr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0221">
        <w:rPr>
          <w:rFonts w:ascii="Times New Roman" w:hAnsi="Times New Roman" w:cs="Times New Roman"/>
          <w:sz w:val="24"/>
          <w:szCs w:val="24"/>
        </w:rPr>
        <w:t>– c</w:t>
      </w:r>
      <w:r w:rsidR="00123AA2" w:rsidRPr="00640221">
        <w:rPr>
          <w:rFonts w:ascii="Times New Roman" w:hAnsi="Times New Roman" w:cs="Times New Roman"/>
          <w:sz w:val="24"/>
          <w:szCs w:val="24"/>
        </w:rPr>
        <w:t xml:space="preserve">zęść V: wczesne średniowiecze – obejmuje </w:t>
      </w:r>
      <w:r w:rsidR="0081275F">
        <w:rPr>
          <w:rFonts w:ascii="Times New Roman" w:hAnsi="Times New Roman" w:cs="Times New Roman"/>
          <w:sz w:val="24"/>
          <w:szCs w:val="24"/>
        </w:rPr>
        <w:t xml:space="preserve">8 </w:t>
      </w:r>
      <w:r w:rsidR="00123AA2" w:rsidRPr="00640221">
        <w:rPr>
          <w:rFonts w:ascii="Times New Roman" w:hAnsi="Times New Roman" w:cs="Times New Roman"/>
          <w:sz w:val="24"/>
          <w:szCs w:val="24"/>
        </w:rPr>
        <w:t>segment</w:t>
      </w:r>
      <w:r w:rsidR="0081275F">
        <w:rPr>
          <w:rFonts w:ascii="Times New Roman" w:hAnsi="Times New Roman" w:cs="Times New Roman"/>
          <w:sz w:val="24"/>
          <w:szCs w:val="24"/>
        </w:rPr>
        <w:t>ów</w:t>
      </w:r>
      <w:r w:rsidR="005A579A">
        <w:rPr>
          <w:rFonts w:ascii="Times New Roman" w:hAnsi="Times New Roman" w:cs="Times New Roman"/>
          <w:sz w:val="24"/>
          <w:szCs w:val="24"/>
        </w:rPr>
        <w:t>:</w:t>
      </w:r>
    </w:p>
    <w:p w14:paraId="31D174FC" w14:textId="77777777" w:rsidR="000F7C07" w:rsidRPr="00640221" w:rsidRDefault="000F7C07" w:rsidP="00483AA1">
      <w:pPr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4"/>
        <w:tblW w:w="5000" w:type="pct"/>
        <w:tblLook w:val="04A0" w:firstRow="1" w:lastRow="0" w:firstColumn="1" w:lastColumn="0" w:noHBand="0" w:noVBand="1"/>
      </w:tblPr>
      <w:tblGrid>
        <w:gridCol w:w="1127"/>
        <w:gridCol w:w="3287"/>
        <w:gridCol w:w="939"/>
        <w:gridCol w:w="2339"/>
        <w:gridCol w:w="1324"/>
      </w:tblGrid>
      <w:tr w:rsidR="00923202" w:rsidRPr="00640221" w14:paraId="68434A62" w14:textId="325112B8" w:rsidTr="00923202">
        <w:trPr>
          <w:cantSplit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558C54D6" w14:textId="50877DC6" w:rsidR="00923202" w:rsidRPr="00640221" w:rsidRDefault="00923202" w:rsidP="00923202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Numeracja ciągła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segmentów</w:t>
            </w:r>
          </w:p>
        </w:tc>
        <w:tc>
          <w:tcPr>
            <w:tcW w:w="1823" w:type="pct"/>
            <w:shd w:val="clear" w:color="auto" w:fill="D9D9D9" w:themeFill="background1" w:themeFillShade="D9"/>
            <w:vAlign w:val="center"/>
          </w:tcPr>
          <w:p w14:paraId="1762EEFA" w14:textId="497BEB74" w:rsidR="00923202" w:rsidRPr="00640221" w:rsidRDefault="00923202" w:rsidP="00923202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Tytuł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14:paraId="4976998D" w14:textId="5A009B48" w:rsidR="00923202" w:rsidRPr="00640221" w:rsidRDefault="00923202" w:rsidP="00923202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Witryny/ podesty </w:t>
            </w:r>
          </w:p>
        </w:tc>
        <w:tc>
          <w:tcPr>
            <w:tcW w:w="1297" w:type="pct"/>
            <w:shd w:val="clear" w:color="auto" w:fill="D9D9D9" w:themeFill="background1" w:themeFillShade="D9"/>
            <w:vAlign w:val="center"/>
          </w:tcPr>
          <w:p w14:paraId="65EDA0EB" w14:textId="5573AF72" w:rsidR="00923202" w:rsidRPr="00640221" w:rsidRDefault="00923202" w:rsidP="00923202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Oś czasu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6B47EB4B" w14:textId="47C48FD4" w:rsidR="00923202" w:rsidRPr="002A4141" w:rsidRDefault="00923202" w:rsidP="00923202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 xml:space="preserve">Nr </w:t>
            </w:r>
            <w:r w:rsidRPr="002A4141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zamawianej witryny</w:t>
            </w:r>
          </w:p>
        </w:tc>
      </w:tr>
      <w:tr w:rsidR="0081275F" w:rsidRPr="00640221" w14:paraId="1E754D45" w14:textId="77777777" w:rsidTr="0081275F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C61C954" w14:textId="2752A25B" w:rsidR="0081275F" w:rsidRDefault="0081275F" w:rsidP="00642C7E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sala 3</w:t>
            </w:r>
          </w:p>
        </w:tc>
      </w:tr>
      <w:tr w:rsidR="0081275F" w:rsidRPr="00640221" w14:paraId="666E909F" w14:textId="3840E5F1" w:rsidTr="005D7732">
        <w:trPr>
          <w:cantSplit/>
        </w:trPr>
        <w:tc>
          <w:tcPr>
            <w:tcW w:w="625" w:type="pct"/>
            <w:vAlign w:val="center"/>
          </w:tcPr>
          <w:p w14:paraId="1ECDDF02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823" w:type="pct"/>
            <w:vAlign w:val="center"/>
          </w:tcPr>
          <w:p w14:paraId="6EA10AB1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W domu</w:t>
            </w:r>
          </w:p>
        </w:tc>
        <w:tc>
          <w:tcPr>
            <w:tcW w:w="521" w:type="pct"/>
            <w:vAlign w:val="center"/>
          </w:tcPr>
          <w:p w14:paraId="33242A27" w14:textId="0BCF5C49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42–44</w:t>
            </w:r>
          </w:p>
        </w:tc>
        <w:tc>
          <w:tcPr>
            <w:tcW w:w="1297" w:type="pct"/>
            <w:vAlign w:val="center"/>
          </w:tcPr>
          <w:p w14:paraId="0D71EBC5" w14:textId="4CFCDB0A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~650/700–12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0</w:t>
            </w: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2CC21044" w14:textId="49BFA406" w:rsidR="0081275F" w:rsidRPr="005D7732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53–</w:t>
            </w:r>
            <w:r w:rsidR="00143813"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</w:tr>
      <w:tr w:rsidR="0081275F" w:rsidRPr="00640221" w14:paraId="1F1FEBEC" w14:textId="2BF6BFA5" w:rsidTr="005D7732">
        <w:trPr>
          <w:cantSplit/>
        </w:trPr>
        <w:tc>
          <w:tcPr>
            <w:tcW w:w="625" w:type="pct"/>
            <w:vAlign w:val="center"/>
          </w:tcPr>
          <w:p w14:paraId="3AAF1C79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823" w:type="pct"/>
            <w:vAlign w:val="center"/>
          </w:tcPr>
          <w:p w14:paraId="4BACC7BE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Przy pracy</w:t>
            </w:r>
          </w:p>
        </w:tc>
        <w:tc>
          <w:tcPr>
            <w:tcW w:w="521" w:type="pct"/>
            <w:vAlign w:val="center"/>
          </w:tcPr>
          <w:p w14:paraId="3E779339" w14:textId="623FDFC5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45–46</w:t>
            </w:r>
          </w:p>
        </w:tc>
        <w:tc>
          <w:tcPr>
            <w:tcW w:w="1297" w:type="pct"/>
            <w:vAlign w:val="center"/>
          </w:tcPr>
          <w:p w14:paraId="0C57CB53" w14:textId="2045FB38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~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9</w:t>
            </w: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00–12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0</w:t>
            </w: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3422E699" w14:textId="7814AEFD" w:rsidR="0081275F" w:rsidRPr="005D7732" w:rsidRDefault="0081275F" w:rsidP="00A460F4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A460F4"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</w:tr>
      <w:tr w:rsidR="0081275F" w:rsidRPr="00640221" w14:paraId="45C50D1F" w14:textId="39F54443" w:rsidTr="005D7732">
        <w:trPr>
          <w:cantSplit/>
        </w:trPr>
        <w:tc>
          <w:tcPr>
            <w:tcW w:w="625" w:type="pct"/>
            <w:vAlign w:val="center"/>
          </w:tcPr>
          <w:p w14:paraId="26AA7C20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823" w:type="pct"/>
            <w:vAlign w:val="center"/>
          </w:tcPr>
          <w:p w14:paraId="4A8449E3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Na wojnie</w:t>
            </w:r>
          </w:p>
        </w:tc>
        <w:tc>
          <w:tcPr>
            <w:tcW w:w="521" w:type="pct"/>
            <w:vAlign w:val="center"/>
          </w:tcPr>
          <w:p w14:paraId="50136CE5" w14:textId="2A7F10B0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47–48</w:t>
            </w:r>
          </w:p>
        </w:tc>
        <w:tc>
          <w:tcPr>
            <w:tcW w:w="1297" w:type="pct"/>
            <w:vAlign w:val="center"/>
          </w:tcPr>
          <w:p w14:paraId="14456875" w14:textId="6103ADE3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~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9</w:t>
            </w: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00–12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0</w:t>
            </w: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11489F86" w14:textId="212A06A9" w:rsidR="0081275F" w:rsidRPr="005D7732" w:rsidRDefault="0081275F" w:rsidP="00A460F4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A460F4"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–</w:t>
            </w:r>
            <w:r w:rsidR="00A460F4"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58</w:t>
            </w:r>
          </w:p>
        </w:tc>
      </w:tr>
      <w:tr w:rsidR="0081275F" w:rsidRPr="00640221" w14:paraId="2923C262" w14:textId="2A1CA1B6" w:rsidTr="005D7732">
        <w:trPr>
          <w:cantSplit/>
        </w:trPr>
        <w:tc>
          <w:tcPr>
            <w:tcW w:w="625" w:type="pct"/>
            <w:vAlign w:val="center"/>
          </w:tcPr>
          <w:p w14:paraId="33953614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823" w:type="pct"/>
            <w:vAlign w:val="center"/>
          </w:tcPr>
          <w:p w14:paraId="3C61A03E" w14:textId="77777777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Sacrum</w:t>
            </w:r>
          </w:p>
        </w:tc>
        <w:tc>
          <w:tcPr>
            <w:tcW w:w="521" w:type="pct"/>
            <w:vAlign w:val="center"/>
          </w:tcPr>
          <w:p w14:paraId="084D2EC9" w14:textId="0B1F6E34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49–51</w:t>
            </w:r>
          </w:p>
        </w:tc>
        <w:tc>
          <w:tcPr>
            <w:tcW w:w="1297" w:type="pct"/>
            <w:vAlign w:val="center"/>
          </w:tcPr>
          <w:p w14:paraId="14089AB5" w14:textId="0186A386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~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9</w:t>
            </w: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00–12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0</w:t>
            </w: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27748847" w14:textId="39F6785E" w:rsidR="0081275F" w:rsidRPr="005D7732" w:rsidRDefault="00A460F4" w:rsidP="00A460F4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59</w:t>
            </w:r>
            <w:r w:rsidR="0081275F"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–6</w:t>
            </w: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81275F" w:rsidRPr="00640221" w14:paraId="5C611152" w14:textId="77777777" w:rsidTr="0081275F">
        <w:trPr>
          <w:cantSplit/>
        </w:trPr>
        <w:tc>
          <w:tcPr>
            <w:tcW w:w="5000" w:type="pct"/>
            <w:gridSpan w:val="5"/>
            <w:vAlign w:val="center"/>
          </w:tcPr>
          <w:p w14:paraId="23786255" w14:textId="22BA5B4C" w:rsidR="0081275F" w:rsidRDefault="0081275F" w:rsidP="0081275F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sala 4</w:t>
            </w:r>
          </w:p>
        </w:tc>
      </w:tr>
      <w:tr w:rsidR="0081275F" w:rsidRPr="00640221" w14:paraId="2E217ED2" w14:textId="01BC3C6D" w:rsidTr="005D7732">
        <w:trPr>
          <w:cantSplit/>
        </w:trPr>
        <w:tc>
          <w:tcPr>
            <w:tcW w:w="625" w:type="pct"/>
            <w:vAlign w:val="center"/>
          </w:tcPr>
          <w:p w14:paraId="30D1CD29" w14:textId="6E166D33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823" w:type="pct"/>
            <w:vAlign w:val="center"/>
          </w:tcPr>
          <w:p w14:paraId="6E605E45" w14:textId="46B0942A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W podróży</w:t>
            </w:r>
          </w:p>
        </w:tc>
        <w:tc>
          <w:tcPr>
            <w:tcW w:w="521" w:type="pct"/>
            <w:vAlign w:val="center"/>
          </w:tcPr>
          <w:p w14:paraId="020D660C" w14:textId="53A1BE0C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1297" w:type="pct"/>
            <w:vAlign w:val="center"/>
          </w:tcPr>
          <w:p w14:paraId="571079E7" w14:textId="2DBF8C69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~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9</w:t>
            </w: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00–12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0</w:t>
            </w: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2D66D3E0" w14:textId="783094B1" w:rsidR="0081275F" w:rsidRPr="005D7732" w:rsidRDefault="00A460F4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</w:tr>
      <w:tr w:rsidR="0081275F" w:rsidRPr="00640221" w14:paraId="4E1BB1A9" w14:textId="5CDB0DA5" w:rsidTr="005D7732">
        <w:trPr>
          <w:cantSplit/>
        </w:trPr>
        <w:tc>
          <w:tcPr>
            <w:tcW w:w="625" w:type="pct"/>
            <w:vAlign w:val="center"/>
          </w:tcPr>
          <w:p w14:paraId="489B8BA0" w14:textId="6F193EB0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1823" w:type="pct"/>
            <w:vAlign w:val="center"/>
          </w:tcPr>
          <w:p w14:paraId="7E164335" w14:textId="3AC6B711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Od święta</w:t>
            </w:r>
          </w:p>
        </w:tc>
        <w:tc>
          <w:tcPr>
            <w:tcW w:w="521" w:type="pct"/>
            <w:vAlign w:val="center"/>
          </w:tcPr>
          <w:p w14:paraId="371D37F9" w14:textId="5FA23565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53–55</w:t>
            </w:r>
          </w:p>
        </w:tc>
        <w:tc>
          <w:tcPr>
            <w:tcW w:w="1297" w:type="pct"/>
            <w:vAlign w:val="center"/>
          </w:tcPr>
          <w:p w14:paraId="76F91EB3" w14:textId="1AB38533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~800–12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0</w:t>
            </w: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5AA7588B" w14:textId="10FD31CD" w:rsidR="0081275F" w:rsidRPr="005D7732" w:rsidRDefault="0081275F" w:rsidP="00A460F4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="00A460F4"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–6</w:t>
            </w:r>
            <w:r w:rsidR="00A460F4"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81275F" w:rsidRPr="00640221" w14:paraId="21EFBE73" w14:textId="60FCB206" w:rsidTr="005D7732">
        <w:trPr>
          <w:cantSplit/>
        </w:trPr>
        <w:tc>
          <w:tcPr>
            <w:tcW w:w="625" w:type="pct"/>
            <w:vAlign w:val="center"/>
          </w:tcPr>
          <w:p w14:paraId="4E8A9C4C" w14:textId="5CCC2C34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1823" w:type="pct"/>
            <w:vAlign w:val="center"/>
          </w:tcPr>
          <w:p w14:paraId="7253776B" w14:textId="628D6A4D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We wspólnocie</w:t>
            </w:r>
          </w:p>
        </w:tc>
        <w:tc>
          <w:tcPr>
            <w:tcW w:w="521" w:type="pct"/>
            <w:vAlign w:val="center"/>
          </w:tcPr>
          <w:p w14:paraId="07193252" w14:textId="3A19A3F1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56–57</w:t>
            </w:r>
          </w:p>
        </w:tc>
        <w:tc>
          <w:tcPr>
            <w:tcW w:w="1297" w:type="pct"/>
            <w:vAlign w:val="center"/>
          </w:tcPr>
          <w:p w14:paraId="6CAC1D5F" w14:textId="41D8BDC4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~800–12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0</w:t>
            </w: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59466EBD" w14:textId="78536271" w:rsidR="0081275F" w:rsidRPr="005D7732" w:rsidRDefault="00A460F4" w:rsidP="00A460F4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64</w:t>
            </w:r>
            <w:r w:rsidR="0081275F"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–</w:t>
            </w: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65</w:t>
            </w:r>
          </w:p>
        </w:tc>
      </w:tr>
      <w:tr w:rsidR="0081275F" w:rsidRPr="00640221" w14:paraId="5C173ED9" w14:textId="7E132B56" w:rsidTr="005D7732">
        <w:trPr>
          <w:cantSplit/>
        </w:trPr>
        <w:tc>
          <w:tcPr>
            <w:tcW w:w="625" w:type="pct"/>
            <w:vAlign w:val="center"/>
          </w:tcPr>
          <w:p w14:paraId="1D024153" w14:textId="2EACD15F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1823" w:type="pct"/>
            <w:vAlign w:val="center"/>
          </w:tcPr>
          <w:p w14:paraId="2308FAD0" w14:textId="05FE02CA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i/>
                <w:color w:val="auto"/>
                <w:sz w:val="20"/>
                <w:szCs w:val="20"/>
              </w:rPr>
              <w:t>Na wodzie</w:t>
            </w:r>
          </w:p>
        </w:tc>
        <w:tc>
          <w:tcPr>
            <w:tcW w:w="521" w:type="pct"/>
            <w:vAlign w:val="center"/>
          </w:tcPr>
          <w:p w14:paraId="2A8AB1A4" w14:textId="68FE2749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58–59</w:t>
            </w:r>
          </w:p>
        </w:tc>
        <w:tc>
          <w:tcPr>
            <w:tcW w:w="1297" w:type="pct"/>
            <w:vAlign w:val="center"/>
          </w:tcPr>
          <w:p w14:paraId="25CD9D46" w14:textId="6098C06F" w:rsidR="0081275F" w:rsidRPr="00640221" w:rsidRDefault="0081275F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~800–12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0</w:t>
            </w:r>
            <w:r w:rsidRPr="0064022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40728AE9" w14:textId="3E5F52BD" w:rsidR="0081275F" w:rsidRPr="005D7732" w:rsidRDefault="00A460F4" w:rsidP="00642C7E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5D77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66</w:t>
            </w:r>
          </w:p>
        </w:tc>
      </w:tr>
    </w:tbl>
    <w:p w14:paraId="17BFB06F" w14:textId="77777777" w:rsidR="002279BB" w:rsidRDefault="002279BB" w:rsidP="00483AA1">
      <w:pPr>
        <w:spacing w:after="160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3D69A90" w14:textId="3D220868" w:rsidR="00483AA1" w:rsidRPr="00A360CF" w:rsidRDefault="00A360CF" w:rsidP="003E694B">
      <w:pPr>
        <w:spacing w:after="33" w:line="276" w:lineRule="auto"/>
        <w:ind w:left="0" w:right="0" w:firstLine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E449FE" w:rsidRPr="0057045D">
        <w:rPr>
          <w:rFonts w:ascii="Times New Roman" w:hAnsi="Times New Roman" w:cs="Times New Roman"/>
          <w:color w:val="auto"/>
          <w:sz w:val="24"/>
          <w:szCs w:val="24"/>
        </w:rPr>
        <w:t>nętrz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E449FE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3DB4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kompleksu </w:t>
      </w:r>
      <w:r w:rsidR="00E704A7" w:rsidRPr="0057045D">
        <w:rPr>
          <w:rFonts w:ascii="Times New Roman" w:hAnsi="Times New Roman" w:cs="Times New Roman"/>
          <w:color w:val="auto"/>
          <w:sz w:val="24"/>
          <w:szCs w:val="24"/>
        </w:rPr>
        <w:t>ekspozycyjnego</w:t>
      </w:r>
      <w:r w:rsidR="00CB3DB4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nie </w:t>
      </w:r>
      <w:r>
        <w:rPr>
          <w:rFonts w:ascii="Times New Roman" w:hAnsi="Times New Roman" w:cs="Times New Roman"/>
          <w:color w:val="auto"/>
          <w:sz w:val="24"/>
          <w:szCs w:val="24"/>
        </w:rPr>
        <w:t>może podlegać przeróbk</w:t>
      </w:r>
      <w:r w:rsidR="004B3308">
        <w:rPr>
          <w:rFonts w:ascii="Times New Roman" w:hAnsi="Times New Roman" w:cs="Times New Roman"/>
          <w:color w:val="auto"/>
          <w:sz w:val="24"/>
          <w:szCs w:val="24"/>
        </w:rPr>
        <w:t>om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budowlanym. Jest </w:t>
      </w:r>
      <w:r w:rsidR="00851E2F" w:rsidRPr="0057045D">
        <w:rPr>
          <w:rFonts w:ascii="Times New Roman" w:hAnsi="Times New Roman" w:cs="Times New Roman"/>
          <w:color w:val="auto"/>
          <w:sz w:val="24"/>
          <w:szCs w:val="24"/>
        </w:rPr>
        <w:t>traktowa</w:t>
      </w:r>
      <w:r>
        <w:rPr>
          <w:rFonts w:ascii="Times New Roman" w:hAnsi="Times New Roman" w:cs="Times New Roman"/>
          <w:color w:val="auto"/>
          <w:sz w:val="24"/>
          <w:szCs w:val="24"/>
        </w:rPr>
        <w:t>ne</w:t>
      </w:r>
      <w:r w:rsidR="00851E2F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jako </w:t>
      </w:r>
      <w:r>
        <w:rPr>
          <w:rFonts w:ascii="Times New Roman" w:hAnsi="Times New Roman" w:cs="Times New Roman"/>
          <w:color w:val="auto"/>
          <w:sz w:val="24"/>
          <w:szCs w:val="24"/>
        </w:rPr>
        <w:t>nienaruszalna przestrzeń</w:t>
      </w:r>
      <w:r w:rsidR="00851E2F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do ukształtowania </w:t>
      </w:r>
      <w:r w:rsidR="00CB3DB4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oprawy aranżacyjnej </w:t>
      </w:r>
      <w:r w:rsidR="00A83BBB" w:rsidRPr="0057045D">
        <w:rPr>
          <w:rFonts w:ascii="Times New Roman" w:hAnsi="Times New Roman" w:cs="Times New Roman"/>
          <w:color w:val="auto"/>
          <w:sz w:val="24"/>
          <w:szCs w:val="24"/>
        </w:rPr>
        <w:t>wystawy</w:t>
      </w:r>
      <w:r w:rsidR="003E694B">
        <w:rPr>
          <w:rFonts w:ascii="Times New Roman" w:hAnsi="Times New Roman" w:cs="Times New Roman"/>
          <w:color w:val="auto"/>
          <w:sz w:val="24"/>
          <w:szCs w:val="24"/>
        </w:rPr>
        <w:t xml:space="preserve"> w 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formie </w:t>
      </w:r>
      <w:r w:rsidR="00500B13">
        <w:rPr>
          <w:rFonts w:ascii="Times New Roman" w:hAnsi="Times New Roman" w:cs="Times New Roman"/>
          <w:color w:val="auto"/>
          <w:sz w:val="24"/>
          <w:szCs w:val="24"/>
        </w:rPr>
        <w:t xml:space="preserve">samonośnych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ścianek </w:t>
      </w:r>
      <w:r w:rsidR="00500B13">
        <w:rPr>
          <w:rFonts w:ascii="Times New Roman" w:hAnsi="Times New Roman" w:cs="Times New Roman"/>
          <w:color w:val="auto"/>
          <w:sz w:val="24"/>
          <w:szCs w:val="24"/>
        </w:rPr>
        <w:t xml:space="preserve">wystawienniczych </w:t>
      </w:r>
      <w:r>
        <w:rPr>
          <w:rFonts w:ascii="Times New Roman" w:hAnsi="Times New Roman" w:cs="Times New Roman"/>
          <w:color w:val="auto"/>
          <w:sz w:val="24"/>
          <w:szCs w:val="24"/>
        </w:rPr>
        <w:t>oraz witryn i podestów na eksponaty</w:t>
      </w:r>
      <w:r w:rsidR="00A83BBB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5A0E88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iemna kolorystyka ścian </w:t>
      </w:r>
      <w:r w:rsidR="00AA6216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ma </w:t>
      </w:r>
      <w:r w:rsidR="00A83BBB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optycznie </w:t>
      </w:r>
      <w:r w:rsidR="005D7732" w:rsidRPr="0057045D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5A0E88" w:rsidRPr="0057045D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AA6216" w:rsidRPr="0057045D">
        <w:rPr>
          <w:rFonts w:ascii="Times New Roman" w:hAnsi="Times New Roman" w:cs="Times New Roman"/>
          <w:color w:val="auto"/>
          <w:sz w:val="24"/>
          <w:szCs w:val="24"/>
        </w:rPr>
        <w:t>iwelowa</w:t>
      </w:r>
      <w:r w:rsidR="00A83BBB" w:rsidRPr="0057045D">
        <w:rPr>
          <w:rFonts w:ascii="Times New Roman" w:hAnsi="Times New Roman" w:cs="Times New Roman"/>
          <w:color w:val="auto"/>
          <w:sz w:val="24"/>
          <w:szCs w:val="24"/>
        </w:rPr>
        <w:t>ć</w:t>
      </w:r>
      <w:r w:rsidR="00AA6216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różnic</w:t>
      </w:r>
      <w:r w:rsidR="00A83BBB" w:rsidRPr="0057045D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AA6216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83BBB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wielkości </w:t>
      </w:r>
      <w:r w:rsidR="00500B13">
        <w:rPr>
          <w:rFonts w:ascii="Times New Roman" w:hAnsi="Times New Roman" w:cs="Times New Roman"/>
          <w:color w:val="auto"/>
          <w:sz w:val="24"/>
          <w:szCs w:val="24"/>
        </w:rPr>
        <w:t>pomieszczeń</w:t>
      </w:r>
      <w:r w:rsidR="00A83BBB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Zostaną również </w:t>
      </w:r>
      <w:r w:rsidR="004B3308">
        <w:rPr>
          <w:rFonts w:ascii="Times New Roman" w:hAnsi="Times New Roman" w:cs="Times New Roman"/>
          <w:color w:val="auto"/>
          <w:sz w:val="24"/>
          <w:szCs w:val="24"/>
        </w:rPr>
        <w:t>z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170CEC" w:rsidRPr="0057045D">
        <w:rPr>
          <w:rFonts w:ascii="Times New Roman" w:hAnsi="Times New Roman" w:cs="Times New Roman"/>
          <w:color w:val="auto"/>
          <w:sz w:val="24"/>
          <w:szCs w:val="24"/>
        </w:rPr>
        <w:t>st</w:t>
      </w:r>
      <w:r>
        <w:rPr>
          <w:rFonts w:ascii="Times New Roman" w:hAnsi="Times New Roman" w:cs="Times New Roman"/>
          <w:color w:val="auto"/>
          <w:sz w:val="24"/>
          <w:szCs w:val="24"/>
        </w:rPr>
        <w:t>osowane</w:t>
      </w:r>
      <w:r w:rsidR="00170CEC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83BBB" w:rsidRPr="0057045D">
        <w:rPr>
          <w:rFonts w:ascii="Times New Roman" w:hAnsi="Times New Roman" w:cs="Times New Roman"/>
          <w:color w:val="auto"/>
          <w:sz w:val="24"/>
          <w:szCs w:val="24"/>
        </w:rPr>
        <w:t>przesłon</w:t>
      </w:r>
      <w:r w:rsidR="004B3308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A83BBB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5FFB" w:rsidRPr="0057045D">
        <w:rPr>
          <w:rFonts w:ascii="Times New Roman" w:hAnsi="Times New Roman" w:cs="Times New Roman"/>
          <w:color w:val="auto"/>
          <w:sz w:val="24"/>
          <w:szCs w:val="24"/>
        </w:rPr>
        <w:t>spasowan</w:t>
      </w:r>
      <w:r w:rsidR="00170CEC" w:rsidRPr="0057045D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E75FFB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z kolorem ścian</w:t>
      </w:r>
      <w:r w:rsidR="001374D4" w:rsidRPr="0057045D">
        <w:rPr>
          <w:rFonts w:ascii="Times New Roman" w:hAnsi="Times New Roman" w:cs="Times New Roman"/>
          <w:color w:val="auto"/>
          <w:sz w:val="24"/>
          <w:szCs w:val="24"/>
        </w:rPr>
        <w:t>, które zasłonią</w:t>
      </w:r>
      <w:r w:rsidR="00A83BBB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5FFB" w:rsidRPr="0057045D">
        <w:rPr>
          <w:rFonts w:ascii="Times New Roman" w:hAnsi="Times New Roman" w:cs="Times New Roman"/>
          <w:color w:val="auto"/>
          <w:sz w:val="24"/>
          <w:szCs w:val="24"/>
        </w:rPr>
        <w:t>nisze</w:t>
      </w:r>
      <w:r w:rsidR="00A83BBB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okienne </w:t>
      </w:r>
      <w:r w:rsidR="00BA4C08" w:rsidRPr="0057045D">
        <w:rPr>
          <w:rFonts w:ascii="Times New Roman" w:hAnsi="Times New Roman" w:cs="Times New Roman"/>
          <w:color w:val="auto"/>
          <w:sz w:val="24"/>
          <w:szCs w:val="24"/>
        </w:rPr>
        <w:t>w </w:t>
      </w:r>
      <w:r w:rsidR="00E704A7" w:rsidRPr="0057045D">
        <w:rPr>
          <w:rFonts w:ascii="Times New Roman" w:hAnsi="Times New Roman" w:cs="Times New Roman"/>
          <w:color w:val="auto"/>
          <w:sz w:val="24"/>
          <w:szCs w:val="24"/>
        </w:rPr>
        <w:t>sposób</w:t>
      </w:r>
      <w:r w:rsidR="00150A3C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elimin</w:t>
      </w:r>
      <w:r w:rsidR="00E704A7" w:rsidRPr="0057045D">
        <w:rPr>
          <w:rFonts w:ascii="Times New Roman" w:hAnsi="Times New Roman" w:cs="Times New Roman"/>
          <w:color w:val="auto"/>
          <w:sz w:val="24"/>
          <w:szCs w:val="24"/>
        </w:rPr>
        <w:t>ujący</w:t>
      </w:r>
      <w:r w:rsidR="00150A3C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04A7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dopływ </w:t>
      </w:r>
      <w:r w:rsidR="00150A3C" w:rsidRPr="0057045D">
        <w:rPr>
          <w:rFonts w:ascii="Times New Roman" w:hAnsi="Times New Roman" w:cs="Times New Roman"/>
          <w:color w:val="auto"/>
          <w:sz w:val="24"/>
          <w:szCs w:val="24"/>
        </w:rPr>
        <w:t>światł</w:t>
      </w:r>
      <w:r w:rsidR="00E704A7" w:rsidRPr="0057045D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150A3C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naturalne</w:t>
      </w:r>
      <w:r w:rsidR="00E704A7" w:rsidRPr="0057045D">
        <w:rPr>
          <w:rFonts w:ascii="Times New Roman" w:hAnsi="Times New Roman" w:cs="Times New Roman"/>
          <w:color w:val="auto"/>
          <w:sz w:val="24"/>
          <w:szCs w:val="24"/>
        </w:rPr>
        <w:t>go</w:t>
      </w:r>
      <w:r w:rsidR="00941903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04A7" w:rsidRPr="0057045D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="00150A3C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70DC" w:rsidRPr="0057045D">
        <w:rPr>
          <w:rFonts w:ascii="Times New Roman" w:hAnsi="Times New Roman" w:cs="Times New Roman"/>
          <w:color w:val="auto"/>
          <w:sz w:val="24"/>
          <w:szCs w:val="24"/>
        </w:rPr>
        <w:t>wystawę</w:t>
      </w:r>
      <w:r w:rsidR="00A83BBB" w:rsidRPr="0057045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704A7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Celem jest uzyskanie je</w:t>
      </w:r>
      <w:r w:rsidR="003E694B">
        <w:rPr>
          <w:rFonts w:ascii="Times New Roman" w:hAnsi="Times New Roman" w:cs="Times New Roman"/>
          <w:color w:val="auto"/>
          <w:sz w:val="24"/>
          <w:szCs w:val="24"/>
        </w:rPr>
        <w:t>dnolicie zacienionego wnętrza o </w:t>
      </w:r>
      <w:r w:rsidR="00E704A7" w:rsidRPr="0057045D">
        <w:rPr>
          <w:rFonts w:ascii="Times New Roman" w:hAnsi="Times New Roman" w:cs="Times New Roman"/>
          <w:color w:val="auto"/>
          <w:sz w:val="24"/>
          <w:szCs w:val="24"/>
        </w:rPr>
        <w:t>dominując</w:t>
      </w:r>
      <w:r w:rsidR="00E449FE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ym </w:t>
      </w:r>
      <w:r w:rsidR="00AE75B0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szarym </w:t>
      </w:r>
      <w:r w:rsidR="00E449FE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odcieniu ścian, do którego należy dopasować kolor </w:t>
      </w:r>
      <w:r w:rsidR="00170CEC" w:rsidRPr="0057045D">
        <w:rPr>
          <w:rFonts w:ascii="Times New Roman" w:hAnsi="Times New Roman" w:cs="Times New Roman"/>
          <w:color w:val="auto"/>
          <w:sz w:val="24"/>
          <w:szCs w:val="24"/>
        </w:rPr>
        <w:t>witryn i ścianek ekspozycyjnych</w:t>
      </w:r>
      <w:r w:rsidR="00E449FE" w:rsidRPr="0057045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70CEC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75C4" w:rsidRPr="0057045D">
        <w:rPr>
          <w:rFonts w:ascii="Times New Roman" w:hAnsi="Times New Roman" w:cs="Times New Roman"/>
          <w:color w:val="auto"/>
          <w:sz w:val="24"/>
          <w:szCs w:val="24"/>
        </w:rPr>
        <w:t>Witryny i ścianki</w:t>
      </w:r>
      <w:r w:rsidR="00170CEC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475E7" w:rsidRPr="002D6E01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170CEC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o ujednoliconej stylistyce </w:t>
      </w:r>
      <w:r w:rsidR="007475E7" w:rsidRPr="002D6E01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170CEC" w:rsidRPr="0057045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="00170CEC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mają </w:t>
      </w:r>
      <w:r w:rsidR="00677036" w:rsidRPr="0057045D">
        <w:rPr>
          <w:rFonts w:ascii="Times New Roman" w:hAnsi="Times New Roman" w:cs="Times New Roman"/>
          <w:color w:val="auto"/>
          <w:sz w:val="24"/>
          <w:szCs w:val="24"/>
        </w:rPr>
        <w:t>zapewnić nie tylko estetyczną i bezpieczną prezentację eksponatów, lecz również pozwolić na ukształtowanie przestrzeni wystawy we</w:t>
      </w:r>
      <w:r w:rsidR="004B33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7036" w:rsidRPr="0057045D">
        <w:rPr>
          <w:rFonts w:ascii="Times New Roman" w:hAnsi="Times New Roman" w:cs="Times New Roman"/>
          <w:color w:val="auto"/>
          <w:sz w:val="24"/>
          <w:szCs w:val="24"/>
        </w:rPr>
        <w:t>wn</w:t>
      </w:r>
      <w:r w:rsidR="004B3308">
        <w:rPr>
          <w:rFonts w:ascii="Times New Roman" w:hAnsi="Times New Roman" w:cs="Times New Roman"/>
          <w:color w:val="auto"/>
          <w:sz w:val="24"/>
          <w:szCs w:val="24"/>
        </w:rPr>
        <w:t>ętrzu</w:t>
      </w:r>
      <w:r w:rsidR="00677036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0B13">
        <w:rPr>
          <w:rFonts w:ascii="Times New Roman" w:hAnsi="Times New Roman" w:cs="Times New Roman"/>
          <w:color w:val="auto"/>
          <w:sz w:val="24"/>
          <w:szCs w:val="24"/>
        </w:rPr>
        <w:t>pomieszczeń</w:t>
      </w:r>
      <w:r w:rsidR="00677036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, a także umożliwić </w:t>
      </w:r>
      <w:r w:rsidR="003E694B">
        <w:rPr>
          <w:rFonts w:ascii="Times New Roman" w:hAnsi="Times New Roman" w:cs="Times New Roman"/>
          <w:color w:val="auto"/>
          <w:sz w:val="24"/>
          <w:szCs w:val="24"/>
        </w:rPr>
        <w:t>ukrycie elementów montażowych i </w:t>
      </w:r>
      <w:r w:rsidR="00677036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instalacyjnych (okablowania). </w:t>
      </w:r>
      <w:r w:rsidR="005D7732" w:rsidRPr="0057045D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E75FFB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iągi </w:t>
      </w:r>
      <w:r w:rsidR="005D7732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ścianek </w:t>
      </w:r>
      <w:r w:rsidR="00F06F11" w:rsidRPr="0057045D">
        <w:rPr>
          <w:rFonts w:ascii="Times New Roman" w:hAnsi="Times New Roman" w:cs="Times New Roman"/>
          <w:color w:val="auto"/>
          <w:sz w:val="24"/>
          <w:szCs w:val="24"/>
        </w:rPr>
        <w:t>umieszczone</w:t>
      </w:r>
      <w:r w:rsidR="00E75FFB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wzdłuż ścian, a</w:t>
      </w:r>
      <w:r w:rsidR="00500B13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E75FFB" w:rsidRPr="0057045D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500B13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E75FFB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przypadku największej sali </w:t>
      </w:r>
      <w:r w:rsidR="00C3266F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także </w:t>
      </w:r>
      <w:r w:rsidR="00500B13">
        <w:rPr>
          <w:rFonts w:ascii="Times New Roman" w:hAnsi="Times New Roman" w:cs="Times New Roman"/>
          <w:color w:val="auto"/>
          <w:sz w:val="24"/>
          <w:szCs w:val="24"/>
        </w:rPr>
        <w:t>częściowo dzielące</w:t>
      </w:r>
      <w:r w:rsidR="00693180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266F" w:rsidRPr="0057045D">
        <w:rPr>
          <w:rFonts w:ascii="Times New Roman" w:hAnsi="Times New Roman" w:cs="Times New Roman"/>
          <w:color w:val="auto"/>
          <w:sz w:val="24"/>
          <w:szCs w:val="24"/>
        </w:rPr>
        <w:t>jej wnętrz</w:t>
      </w:r>
      <w:r w:rsidR="004B3308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C3266F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0B13">
        <w:rPr>
          <w:rFonts w:ascii="Times New Roman" w:hAnsi="Times New Roman" w:cs="Times New Roman"/>
          <w:color w:val="auto"/>
          <w:sz w:val="24"/>
          <w:szCs w:val="24"/>
        </w:rPr>
        <w:t xml:space="preserve">po </w:t>
      </w:r>
      <w:r w:rsidR="00C3266F" w:rsidRPr="0057045D">
        <w:rPr>
          <w:rFonts w:ascii="Times New Roman" w:hAnsi="Times New Roman" w:cs="Times New Roman"/>
          <w:color w:val="auto"/>
          <w:sz w:val="24"/>
          <w:szCs w:val="24"/>
        </w:rPr>
        <w:t>osi dłuższej</w:t>
      </w:r>
      <w:r w:rsidR="005D7732" w:rsidRPr="0057045D">
        <w:rPr>
          <w:rFonts w:ascii="Times New Roman" w:hAnsi="Times New Roman" w:cs="Times New Roman"/>
          <w:color w:val="auto"/>
          <w:sz w:val="24"/>
          <w:szCs w:val="24"/>
        </w:rPr>
        <w:t>, mają także</w:t>
      </w:r>
      <w:r w:rsidR="00B21E70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0B13">
        <w:rPr>
          <w:rFonts w:ascii="Times New Roman" w:hAnsi="Times New Roman" w:cs="Times New Roman"/>
          <w:color w:val="auto"/>
          <w:sz w:val="24"/>
          <w:szCs w:val="24"/>
        </w:rPr>
        <w:t>przesłonić</w:t>
      </w:r>
      <w:r w:rsidR="00B21E70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0B13">
        <w:rPr>
          <w:rFonts w:ascii="Times New Roman" w:hAnsi="Times New Roman" w:cs="Times New Roman"/>
          <w:color w:val="auto"/>
          <w:sz w:val="24"/>
          <w:szCs w:val="24"/>
        </w:rPr>
        <w:t>te detale</w:t>
      </w:r>
      <w:r w:rsidR="00B21E70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3308">
        <w:rPr>
          <w:rFonts w:ascii="Times New Roman" w:hAnsi="Times New Roman" w:cs="Times New Roman"/>
          <w:color w:val="auto"/>
          <w:sz w:val="24"/>
          <w:szCs w:val="24"/>
        </w:rPr>
        <w:t xml:space="preserve">architektoniczne </w:t>
      </w:r>
      <w:r w:rsidR="00C05207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4B3308">
        <w:rPr>
          <w:rFonts w:ascii="Times New Roman" w:hAnsi="Times New Roman" w:cs="Times New Roman"/>
          <w:color w:val="auto"/>
          <w:sz w:val="24"/>
          <w:szCs w:val="24"/>
        </w:rPr>
        <w:t>wyposażeni</w:t>
      </w:r>
      <w:r w:rsidR="00500B1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B21E70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(nisze, wnęki, grzejniki</w:t>
      </w:r>
      <w:r w:rsidR="005D7732" w:rsidRPr="0057045D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21E70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, których </w:t>
      </w:r>
      <w:r w:rsidR="00500B13">
        <w:rPr>
          <w:rFonts w:ascii="Times New Roman" w:hAnsi="Times New Roman" w:cs="Times New Roman"/>
          <w:color w:val="auto"/>
          <w:sz w:val="24"/>
          <w:szCs w:val="24"/>
        </w:rPr>
        <w:t>widoczność miałaby negatywny wpływ na</w:t>
      </w:r>
      <w:r w:rsidR="005D7732" w:rsidRPr="0057045D">
        <w:rPr>
          <w:rFonts w:ascii="Times New Roman" w:hAnsi="Times New Roman" w:cs="Times New Roman"/>
          <w:color w:val="auto"/>
          <w:sz w:val="24"/>
          <w:szCs w:val="24"/>
        </w:rPr>
        <w:t xml:space="preserve"> estetykę.</w:t>
      </w:r>
    </w:p>
    <w:p w14:paraId="45A917AC" w14:textId="756504D7" w:rsidR="00AF58CC" w:rsidRDefault="00AF58CC" w:rsidP="007F0AC2">
      <w:pPr>
        <w:tabs>
          <w:tab w:val="left" w:pos="426"/>
        </w:tabs>
        <w:spacing w:after="33" w:line="276" w:lineRule="auto"/>
        <w:ind w:right="0"/>
      </w:pPr>
    </w:p>
    <w:p w14:paraId="05279D43" w14:textId="35464D7C" w:rsidR="005214A0" w:rsidRPr="002D6E01" w:rsidRDefault="00532685" w:rsidP="007F0AC2">
      <w:pPr>
        <w:tabs>
          <w:tab w:val="left" w:pos="426"/>
        </w:tabs>
        <w:spacing w:after="33" w:line="276" w:lineRule="auto"/>
        <w:ind w:left="284" w:right="0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05216" w:rsidRPr="002D6E0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7F0AC2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2D6E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WYMOGI </w:t>
      </w:r>
      <w:r w:rsidR="007F0A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OGÓLNE </w:t>
      </w:r>
      <w:r w:rsidRPr="002D6E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ZAMAWIAN</w:t>
      </w:r>
      <w:r w:rsidR="00014064">
        <w:rPr>
          <w:rFonts w:ascii="Times New Roman" w:hAnsi="Times New Roman" w:cs="Times New Roman"/>
          <w:b/>
          <w:color w:val="auto"/>
          <w:sz w:val="24"/>
          <w:szCs w:val="24"/>
        </w:rPr>
        <w:t>EGO SPRZĘTU EKSPOZYCYJNEGO</w:t>
      </w:r>
    </w:p>
    <w:p w14:paraId="1CE7576D" w14:textId="373A14AC" w:rsidR="00EF487F" w:rsidRPr="002D6E01" w:rsidRDefault="00A360CF" w:rsidP="003E694B">
      <w:pPr>
        <w:spacing w:line="276" w:lineRule="auto"/>
        <w:ind w:left="0" w:righ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EF487F" w:rsidRPr="002D6E01">
        <w:rPr>
          <w:rFonts w:ascii="Times New Roman" w:hAnsi="Times New Roman" w:cs="Times New Roman"/>
          <w:color w:val="auto"/>
          <w:sz w:val="24"/>
          <w:szCs w:val="24"/>
        </w:rPr>
        <w:t>przyj</w:t>
      </w:r>
      <w:r w:rsidRPr="002D6E01">
        <w:rPr>
          <w:rFonts w:ascii="Times New Roman" w:hAnsi="Times New Roman" w:cs="Times New Roman"/>
          <w:color w:val="auto"/>
          <w:sz w:val="24"/>
          <w:szCs w:val="24"/>
        </w:rPr>
        <w:t>ął</w:t>
      </w:r>
      <w:r w:rsidR="00EF487F"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, że zasadnicze </w:t>
      </w:r>
      <w:r w:rsidR="0046753D" w:rsidRPr="002D6E01">
        <w:rPr>
          <w:rFonts w:ascii="Times New Roman" w:hAnsi="Times New Roman" w:cs="Times New Roman"/>
          <w:color w:val="auto"/>
          <w:sz w:val="24"/>
          <w:szCs w:val="24"/>
        </w:rPr>
        <w:t>parametr</w:t>
      </w:r>
      <w:r w:rsidR="00533AAB" w:rsidRPr="002D6E01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3C14EB"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3AAB"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i formy </w:t>
      </w:r>
      <w:r w:rsidR="00EA4892" w:rsidRPr="002D6E01">
        <w:rPr>
          <w:rFonts w:ascii="Times New Roman" w:hAnsi="Times New Roman" w:cs="Times New Roman"/>
          <w:color w:val="auto"/>
          <w:sz w:val="24"/>
          <w:szCs w:val="24"/>
        </w:rPr>
        <w:t>elementów</w:t>
      </w:r>
      <w:r w:rsidR="00EF487F"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 aranżac</w:t>
      </w:r>
      <w:r w:rsidR="00EA4892" w:rsidRPr="002D6E01">
        <w:rPr>
          <w:rFonts w:ascii="Times New Roman" w:hAnsi="Times New Roman" w:cs="Times New Roman"/>
          <w:color w:val="auto"/>
          <w:sz w:val="24"/>
          <w:szCs w:val="24"/>
        </w:rPr>
        <w:t>ji</w:t>
      </w:r>
      <w:r w:rsidR="0038074D">
        <w:rPr>
          <w:rFonts w:ascii="Times New Roman" w:hAnsi="Times New Roman" w:cs="Times New Roman"/>
          <w:color w:val="auto"/>
          <w:sz w:val="24"/>
          <w:szCs w:val="24"/>
        </w:rPr>
        <w:t xml:space="preserve">, w tym </w:t>
      </w:r>
      <w:r w:rsidR="003E694B">
        <w:rPr>
          <w:rFonts w:ascii="Times New Roman" w:hAnsi="Times New Roman" w:cs="Times New Roman"/>
          <w:color w:val="auto"/>
          <w:sz w:val="24"/>
          <w:szCs w:val="24"/>
        </w:rPr>
        <w:t>witryn i </w:t>
      </w:r>
      <w:r w:rsidR="00533AAB" w:rsidRPr="002D6E01">
        <w:rPr>
          <w:rFonts w:ascii="Times New Roman" w:hAnsi="Times New Roman" w:cs="Times New Roman"/>
          <w:color w:val="auto"/>
          <w:sz w:val="24"/>
          <w:szCs w:val="24"/>
        </w:rPr>
        <w:t>ścianek</w:t>
      </w:r>
      <w:r w:rsidR="0038074D">
        <w:rPr>
          <w:rFonts w:ascii="Times New Roman" w:hAnsi="Times New Roman" w:cs="Times New Roman"/>
          <w:color w:val="auto"/>
          <w:sz w:val="24"/>
          <w:szCs w:val="24"/>
        </w:rPr>
        <w:t xml:space="preserve"> wystawienniczych</w:t>
      </w:r>
      <w:r w:rsidR="00EF487F"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 mają powtarzalny charakter w całej przestrzeni ekspozycyjnej. Należ</w:t>
      </w:r>
      <w:r w:rsidR="00EA4892" w:rsidRPr="002D6E01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EF487F"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 do nich konstrukcja, </w:t>
      </w:r>
      <w:r w:rsidR="00D316D9" w:rsidRPr="002D6E01">
        <w:rPr>
          <w:rFonts w:ascii="Times New Roman" w:hAnsi="Times New Roman" w:cs="Times New Roman"/>
          <w:color w:val="auto"/>
          <w:sz w:val="24"/>
          <w:szCs w:val="24"/>
        </w:rPr>
        <w:t>używane materiały</w:t>
      </w:r>
      <w:r w:rsidR="00A927C0"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316D9" w:rsidRPr="002D6E01">
        <w:rPr>
          <w:rFonts w:ascii="Times New Roman" w:hAnsi="Times New Roman" w:cs="Times New Roman"/>
          <w:color w:val="auto"/>
          <w:sz w:val="24"/>
          <w:szCs w:val="24"/>
        </w:rPr>
        <w:t>sposób zamknięcia, kolorystyka</w:t>
      </w:r>
      <w:r w:rsidR="003C14EB"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F487F" w:rsidRPr="002D6E01">
        <w:rPr>
          <w:rFonts w:ascii="Times New Roman" w:hAnsi="Times New Roman" w:cs="Times New Roman"/>
          <w:color w:val="auto"/>
          <w:sz w:val="24"/>
          <w:szCs w:val="24"/>
        </w:rPr>
        <w:t>wysokość</w:t>
      </w:r>
      <w:r w:rsidR="00533AAB"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="0038074D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3C14EB" w:rsidRPr="002D6E01">
        <w:rPr>
          <w:rFonts w:ascii="Times New Roman" w:hAnsi="Times New Roman" w:cs="Times New Roman"/>
          <w:color w:val="auto"/>
          <w:sz w:val="24"/>
          <w:szCs w:val="24"/>
        </w:rPr>
        <w:t>układ</w:t>
      </w:r>
      <w:r w:rsidR="00EA4892" w:rsidRPr="002D6E0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BBA89F4" w14:textId="087BFFB5" w:rsidR="00C54E73" w:rsidRPr="002D6E01" w:rsidRDefault="005D12CE" w:rsidP="003E694B">
      <w:pPr>
        <w:spacing w:line="276" w:lineRule="auto"/>
        <w:ind w:left="0" w:righ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38074D">
        <w:rPr>
          <w:rFonts w:ascii="Times New Roman" w:hAnsi="Times New Roman" w:cs="Times New Roman"/>
          <w:color w:val="auto"/>
          <w:sz w:val="24"/>
          <w:szCs w:val="24"/>
          <w:u w:val="single"/>
        </w:rPr>
        <w:t>Wykonawca musi uwzględnić, że m</w:t>
      </w:r>
      <w:r w:rsidR="00C54E73" w:rsidRPr="0038074D">
        <w:rPr>
          <w:rFonts w:ascii="Times New Roman" w:hAnsi="Times New Roman" w:cs="Times New Roman"/>
          <w:color w:val="auto"/>
          <w:sz w:val="24"/>
          <w:szCs w:val="24"/>
          <w:u w:val="single"/>
        </w:rPr>
        <w:t>ateriały konstrukcyjne</w:t>
      </w:r>
      <w:r w:rsidR="00CD5B2C" w:rsidRPr="0038074D">
        <w:rPr>
          <w:rFonts w:ascii="Times New Roman" w:hAnsi="Times New Roman" w:cs="Times New Roman"/>
          <w:color w:val="auto"/>
          <w:sz w:val="24"/>
          <w:szCs w:val="24"/>
          <w:u w:val="single"/>
        </w:rPr>
        <w:t>, wykończeniowe oraz elementy instalacyjne i urządzenia elektryczne</w:t>
      </w:r>
      <w:r w:rsidR="00CD5B2C"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 zastosowane</w:t>
      </w:r>
      <w:r w:rsidR="00C54E73"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4439" w:rsidRPr="002D6E01">
        <w:rPr>
          <w:rFonts w:ascii="Times New Roman" w:hAnsi="Times New Roman" w:cs="Times New Roman"/>
          <w:color w:val="auto"/>
          <w:sz w:val="24"/>
          <w:szCs w:val="24"/>
        </w:rPr>
        <w:t>do wykonania</w:t>
      </w:r>
      <w:r w:rsidR="00C54E73"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4892" w:rsidRPr="002D6E01">
        <w:rPr>
          <w:rFonts w:ascii="Times New Roman" w:hAnsi="Times New Roman" w:cs="Times New Roman"/>
          <w:color w:val="auto"/>
          <w:sz w:val="24"/>
          <w:szCs w:val="24"/>
        </w:rPr>
        <w:t>witryn i ścianek</w:t>
      </w:r>
      <w:r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 mają</w:t>
      </w:r>
      <w:r w:rsidR="00C54E73"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4439"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spełniać </w:t>
      </w:r>
      <w:r w:rsidR="00CD5B2C" w:rsidRPr="002D6E01">
        <w:rPr>
          <w:rFonts w:ascii="Times New Roman" w:hAnsi="Times New Roman" w:cs="Times New Roman"/>
          <w:color w:val="auto"/>
          <w:sz w:val="24"/>
          <w:szCs w:val="24"/>
        </w:rPr>
        <w:t>warunki techniczne</w:t>
      </w:r>
      <w:r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 i technologiczne</w:t>
      </w:r>
      <w:r w:rsidR="00DB4439"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6EC0" w:rsidRPr="002D6E01">
        <w:rPr>
          <w:rFonts w:ascii="Times New Roman" w:hAnsi="Times New Roman" w:cs="Times New Roman"/>
          <w:color w:val="auto"/>
          <w:sz w:val="24"/>
          <w:szCs w:val="24"/>
        </w:rPr>
        <w:t>dotyczące</w:t>
      </w:r>
      <w:r w:rsidR="00812FD6"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2348" w:rsidRPr="002D6E01">
        <w:rPr>
          <w:rFonts w:ascii="Times New Roman" w:hAnsi="Times New Roman" w:cs="Times New Roman"/>
          <w:color w:val="auto"/>
          <w:sz w:val="24"/>
          <w:szCs w:val="24"/>
          <w:u w:val="single"/>
        </w:rPr>
        <w:t>palności</w:t>
      </w:r>
      <w:r w:rsidR="00002348"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002348" w:rsidRPr="002D6E0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niepalne lub </w:t>
      </w:r>
      <w:proofErr w:type="spellStart"/>
      <w:r w:rsidR="00002348" w:rsidRPr="002D6E01">
        <w:rPr>
          <w:rFonts w:ascii="Times New Roman" w:hAnsi="Times New Roman" w:cs="Times New Roman"/>
          <w:color w:val="auto"/>
          <w:sz w:val="24"/>
          <w:szCs w:val="24"/>
          <w:u w:val="single"/>
        </w:rPr>
        <w:t>trudno</w:t>
      </w:r>
      <w:r w:rsidR="00CE71B5" w:rsidRPr="002D6E01">
        <w:rPr>
          <w:rFonts w:ascii="Times New Roman" w:hAnsi="Times New Roman" w:cs="Times New Roman"/>
          <w:color w:val="auto"/>
          <w:sz w:val="24"/>
          <w:szCs w:val="24"/>
          <w:u w:val="single"/>
        </w:rPr>
        <w:t>za</w:t>
      </w:r>
      <w:r w:rsidR="00002348" w:rsidRPr="002D6E01">
        <w:rPr>
          <w:rFonts w:ascii="Times New Roman" w:hAnsi="Times New Roman" w:cs="Times New Roman"/>
          <w:color w:val="auto"/>
          <w:sz w:val="24"/>
          <w:szCs w:val="24"/>
          <w:u w:val="single"/>
        </w:rPr>
        <w:t>palne</w:t>
      </w:r>
      <w:proofErr w:type="spellEnd"/>
      <w:r w:rsidR="00002348" w:rsidRPr="002D6E01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D5B2C"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12FD6" w:rsidRPr="0038074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bezpieczeństwa i aspektów zdrowotnych </w:t>
      </w:r>
      <w:r w:rsidR="00CD5B2C" w:rsidRPr="0038074D">
        <w:rPr>
          <w:rFonts w:ascii="Times New Roman" w:hAnsi="Times New Roman" w:cs="Times New Roman"/>
          <w:color w:val="auto"/>
          <w:sz w:val="24"/>
          <w:szCs w:val="24"/>
          <w:u w:val="single"/>
        </w:rPr>
        <w:t>obowiązujące</w:t>
      </w:r>
      <w:r w:rsidR="00582D5C" w:rsidRPr="0038074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w </w:t>
      </w:r>
      <w:r w:rsidR="00DB4439" w:rsidRPr="0038074D">
        <w:rPr>
          <w:rFonts w:ascii="Times New Roman" w:hAnsi="Times New Roman" w:cs="Times New Roman"/>
          <w:color w:val="auto"/>
          <w:sz w:val="24"/>
          <w:szCs w:val="24"/>
          <w:u w:val="single"/>
        </w:rPr>
        <w:t>obiekt</w:t>
      </w:r>
      <w:r w:rsidR="00582D5C" w:rsidRPr="0038074D">
        <w:rPr>
          <w:rFonts w:ascii="Times New Roman" w:hAnsi="Times New Roman" w:cs="Times New Roman"/>
          <w:color w:val="auto"/>
          <w:sz w:val="24"/>
          <w:szCs w:val="24"/>
          <w:u w:val="single"/>
        </w:rPr>
        <w:t>ach</w:t>
      </w:r>
      <w:r w:rsidR="00CD5B2C" w:rsidRPr="0038074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użyteczności publicznej</w:t>
      </w:r>
      <w:r w:rsidR="00CD5B2C" w:rsidRPr="002D6E0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941EEC6" w14:textId="7AE743FD" w:rsidR="00F66871" w:rsidRDefault="00EF487F" w:rsidP="003E694B">
      <w:pPr>
        <w:spacing w:line="276" w:lineRule="auto"/>
        <w:ind w:left="0" w:righ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Konstrukcja </w:t>
      </w:r>
      <w:r w:rsidR="0048067E" w:rsidRPr="002D6E01">
        <w:rPr>
          <w:rFonts w:ascii="Times New Roman" w:hAnsi="Times New Roman" w:cs="Times New Roman"/>
          <w:color w:val="auto"/>
          <w:sz w:val="24"/>
          <w:szCs w:val="24"/>
        </w:rPr>
        <w:t>witryn i ścianek aranżac</w:t>
      </w:r>
      <w:r w:rsidRPr="002D6E01">
        <w:rPr>
          <w:rFonts w:ascii="Times New Roman" w:hAnsi="Times New Roman" w:cs="Times New Roman"/>
          <w:color w:val="auto"/>
          <w:sz w:val="24"/>
          <w:szCs w:val="24"/>
        </w:rPr>
        <w:t>yjn</w:t>
      </w:r>
      <w:r w:rsidR="0048067E" w:rsidRPr="002D6E01">
        <w:rPr>
          <w:rFonts w:ascii="Times New Roman" w:hAnsi="Times New Roman" w:cs="Times New Roman"/>
          <w:color w:val="auto"/>
          <w:sz w:val="24"/>
          <w:szCs w:val="24"/>
        </w:rPr>
        <w:t>ych</w:t>
      </w:r>
      <w:r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 ma być wykonana z materiałów zapewniających </w:t>
      </w:r>
      <w:r w:rsidR="00B974FE"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odpowiednią nośność, </w:t>
      </w:r>
      <w:r w:rsidR="00B413BD"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trwałość i </w:t>
      </w:r>
      <w:r w:rsidR="00F66871" w:rsidRPr="002D6E01">
        <w:rPr>
          <w:rFonts w:ascii="Times New Roman" w:hAnsi="Times New Roman" w:cs="Times New Roman"/>
          <w:color w:val="auto"/>
          <w:sz w:val="24"/>
          <w:szCs w:val="24"/>
        </w:rPr>
        <w:t>stabilność</w:t>
      </w:r>
      <w:r w:rsidR="0048067E" w:rsidRPr="002D6E01">
        <w:rPr>
          <w:rFonts w:ascii="Times New Roman" w:hAnsi="Times New Roman" w:cs="Times New Roman"/>
          <w:color w:val="auto"/>
          <w:sz w:val="24"/>
          <w:szCs w:val="24"/>
        </w:rPr>
        <w:t>, a także umożliwiać poziomowanie</w:t>
      </w:r>
      <w:r w:rsidR="00042AAC">
        <w:rPr>
          <w:rFonts w:ascii="Times New Roman" w:hAnsi="Times New Roman" w:cs="Times New Roman"/>
          <w:color w:val="auto"/>
          <w:sz w:val="24"/>
          <w:szCs w:val="24"/>
        </w:rPr>
        <w:t>. W przypadku zastosowania kółek</w:t>
      </w:r>
      <w:r w:rsidR="00956C99"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2AAC">
        <w:rPr>
          <w:rFonts w:ascii="Times New Roman" w:hAnsi="Times New Roman" w:cs="Times New Roman"/>
          <w:color w:val="auto"/>
          <w:sz w:val="24"/>
          <w:szCs w:val="24"/>
        </w:rPr>
        <w:t>powinna być uwzględniona możliwości zablokowania ich ruchu</w:t>
      </w:r>
      <w:r w:rsidR="00533AAB" w:rsidRPr="002D6E0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ACF70FD" w14:textId="3B476FAA" w:rsidR="00124BF3" w:rsidRDefault="0038074D" w:rsidP="003E694B">
      <w:pPr>
        <w:spacing w:line="276" w:lineRule="auto"/>
        <w:ind w:left="0" w:right="0" w:firstLine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Elementy w</w:t>
      </w:r>
      <w:r w:rsidR="00124BF3">
        <w:rPr>
          <w:rFonts w:ascii="Times New Roman" w:hAnsi="Times New Roman" w:cs="Times New Roman"/>
          <w:color w:val="auto"/>
          <w:sz w:val="24"/>
          <w:szCs w:val="24"/>
        </w:rPr>
        <w:t>ykończeniowe i konstrukcyjne</w:t>
      </w:r>
      <w:r w:rsidR="00A3753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24BF3">
        <w:rPr>
          <w:rFonts w:ascii="Times New Roman" w:hAnsi="Times New Roman" w:cs="Times New Roman"/>
          <w:color w:val="auto"/>
          <w:sz w:val="24"/>
          <w:szCs w:val="24"/>
        </w:rPr>
        <w:t xml:space="preserve"> poza częściami szklanymi</w:t>
      </w:r>
      <w:r w:rsidR="00C473EE">
        <w:rPr>
          <w:rFonts w:ascii="Times New Roman" w:hAnsi="Times New Roman" w:cs="Times New Roman"/>
          <w:color w:val="auto"/>
          <w:sz w:val="24"/>
          <w:szCs w:val="24"/>
        </w:rPr>
        <w:t xml:space="preserve"> (klosze, ścianki frontowe, tylne i boczne, półki)</w:t>
      </w:r>
      <w:r w:rsidR="00124BF3">
        <w:rPr>
          <w:rFonts w:ascii="Times New Roman" w:hAnsi="Times New Roman" w:cs="Times New Roman"/>
          <w:color w:val="auto"/>
          <w:sz w:val="24"/>
          <w:szCs w:val="24"/>
        </w:rPr>
        <w:t xml:space="preserve">, które są widoczne dla odbiorców ekspozycji, </w:t>
      </w:r>
      <w:r w:rsidR="00124BF3" w:rsidRPr="009911F7">
        <w:rPr>
          <w:rFonts w:ascii="Times New Roman" w:hAnsi="Times New Roman" w:cs="Times New Roman"/>
          <w:color w:val="auto"/>
          <w:sz w:val="24"/>
          <w:szCs w:val="24"/>
        </w:rPr>
        <w:t>powinn</w:t>
      </w:r>
      <w:r w:rsidR="00124BF3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124BF3" w:rsidRPr="009911F7">
        <w:rPr>
          <w:rFonts w:ascii="Times New Roman" w:hAnsi="Times New Roman" w:cs="Times New Roman"/>
          <w:color w:val="auto"/>
          <w:sz w:val="24"/>
          <w:szCs w:val="24"/>
        </w:rPr>
        <w:t xml:space="preserve"> mieć kolor </w:t>
      </w:r>
      <w:r w:rsidR="00124BF3">
        <w:rPr>
          <w:rFonts w:ascii="Times New Roman" w:hAnsi="Times New Roman" w:cs="Times New Roman"/>
          <w:color w:val="auto"/>
          <w:sz w:val="24"/>
          <w:szCs w:val="24"/>
        </w:rPr>
        <w:t xml:space="preserve">jednolity, </w:t>
      </w:r>
      <w:r w:rsidR="00C473EE">
        <w:rPr>
          <w:rFonts w:ascii="Times New Roman" w:hAnsi="Times New Roman" w:cs="Times New Roman"/>
          <w:color w:val="auto"/>
          <w:sz w:val="24"/>
          <w:szCs w:val="24"/>
        </w:rPr>
        <w:t xml:space="preserve">tożsamy lub </w:t>
      </w:r>
      <w:r w:rsidR="00124BF3" w:rsidRPr="009911F7">
        <w:rPr>
          <w:rFonts w:ascii="Times New Roman" w:hAnsi="Times New Roman" w:cs="Times New Roman"/>
          <w:color w:val="auto"/>
          <w:sz w:val="24"/>
          <w:szCs w:val="24"/>
        </w:rPr>
        <w:t xml:space="preserve">zbliżonym </w:t>
      </w:r>
      <w:r w:rsidR="00C473EE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proofErr w:type="spellStart"/>
      <w:r w:rsidR="00124BF3" w:rsidRPr="009911F7">
        <w:rPr>
          <w:rFonts w:ascii="Times New Roman" w:hAnsi="Times New Roman" w:cs="Times New Roman"/>
          <w:color w:val="auto"/>
          <w:sz w:val="24"/>
          <w:szCs w:val="24"/>
        </w:rPr>
        <w:t>RAL</w:t>
      </w:r>
      <w:proofErr w:type="spellEnd"/>
      <w:r w:rsidR="00124BF3" w:rsidRPr="009911F7">
        <w:rPr>
          <w:rFonts w:ascii="Times New Roman" w:hAnsi="Times New Roman" w:cs="Times New Roman"/>
          <w:color w:val="auto"/>
          <w:sz w:val="24"/>
          <w:szCs w:val="24"/>
        </w:rPr>
        <w:t xml:space="preserve"> 7037 </w:t>
      </w:r>
      <w:r w:rsidR="00C473EE">
        <w:rPr>
          <w:rFonts w:ascii="Times New Roman" w:hAnsi="Times New Roman" w:cs="Times New Roman"/>
          <w:color w:val="auto"/>
          <w:sz w:val="24"/>
          <w:szCs w:val="24"/>
        </w:rPr>
        <w:t>(kolor ścian w przestrzeni wystawienniczej)</w:t>
      </w:r>
      <w:r w:rsidR="00124BF3" w:rsidRPr="00A0322D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Wszelkie połączenia trwałe (np. płyt</w:t>
      </w:r>
      <w:r w:rsidR="00236CCE">
        <w:rPr>
          <w:rFonts w:ascii="Times New Roman" w:hAnsi="Times New Roman" w:cs="Times New Roman"/>
          <w:color w:val="auto"/>
          <w:sz w:val="24"/>
          <w:szCs w:val="24"/>
        </w:rPr>
        <w:t xml:space="preserve"> lub innych elementów we frontach czy narożach ścianek</w:t>
      </w:r>
      <w:r>
        <w:rPr>
          <w:rFonts w:ascii="Times New Roman" w:hAnsi="Times New Roman" w:cs="Times New Roman"/>
          <w:color w:val="auto"/>
          <w:sz w:val="24"/>
          <w:szCs w:val="24"/>
        </w:rPr>
        <w:t>) należy wykonać tak, żeby nie były widoczne dla zwiedzających wystawę.</w:t>
      </w:r>
    </w:p>
    <w:p w14:paraId="3AECBC11" w14:textId="77777777" w:rsidR="0048067E" w:rsidRDefault="0048067E" w:rsidP="00445211">
      <w:pPr>
        <w:spacing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768B1BDB" w14:textId="76A3CF53" w:rsidR="002D6E01" w:rsidRPr="00C473EE" w:rsidRDefault="007F0AC2" w:rsidP="007F0AC2">
      <w:pPr>
        <w:tabs>
          <w:tab w:val="left" w:pos="426"/>
        </w:tabs>
        <w:spacing w:line="276" w:lineRule="auto"/>
        <w:ind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581C89">
        <w:rPr>
          <w:rFonts w:ascii="Times New Roman" w:hAnsi="Times New Roman" w:cs="Times New Roman"/>
          <w:b/>
          <w:color w:val="auto"/>
          <w:sz w:val="24"/>
          <w:szCs w:val="24"/>
        </w:rPr>
        <w:t>ŚCIANKI EKSPOZYCYJNE</w:t>
      </w:r>
    </w:p>
    <w:p w14:paraId="7CD9A064" w14:textId="26A2FA75" w:rsidR="00581C89" w:rsidRDefault="00581C89" w:rsidP="003E694B">
      <w:pPr>
        <w:spacing w:line="276" w:lineRule="auto"/>
        <w:ind w:left="0" w:right="0" w:firstLine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Zamówienie obejmuje </w:t>
      </w:r>
      <w:r w:rsidR="004E5971">
        <w:rPr>
          <w:rFonts w:ascii="Times New Roman" w:hAnsi="Times New Roman" w:cs="Times New Roman"/>
          <w:color w:val="auto"/>
          <w:sz w:val="24"/>
          <w:szCs w:val="24"/>
        </w:rPr>
        <w:t>70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07AC">
        <w:rPr>
          <w:rFonts w:ascii="Times New Roman" w:hAnsi="Times New Roman" w:cs="Times New Roman"/>
          <w:color w:val="auto"/>
          <w:sz w:val="24"/>
          <w:szCs w:val="24"/>
        </w:rPr>
        <w:t xml:space="preserve">modułów ścianek ekspozycyjnych </w:t>
      </w:r>
      <w:r w:rsidR="004E5971">
        <w:rPr>
          <w:rFonts w:ascii="Times New Roman" w:hAnsi="Times New Roman" w:cs="Times New Roman"/>
          <w:color w:val="auto"/>
          <w:sz w:val="24"/>
          <w:szCs w:val="24"/>
        </w:rPr>
        <w:t xml:space="preserve">wolnostojących </w:t>
      </w:r>
      <w:r w:rsidR="009407AC">
        <w:rPr>
          <w:rFonts w:ascii="Times New Roman" w:hAnsi="Times New Roman" w:cs="Times New Roman"/>
          <w:color w:val="auto"/>
          <w:sz w:val="24"/>
          <w:szCs w:val="24"/>
        </w:rPr>
        <w:t>w 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07AC">
        <w:rPr>
          <w:rFonts w:ascii="Times New Roman" w:hAnsi="Times New Roman" w:cs="Times New Roman"/>
          <w:color w:val="auto"/>
          <w:sz w:val="24"/>
          <w:szCs w:val="24"/>
        </w:rPr>
        <w:t>klasach szerokości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Wymogi dotyczące </w:t>
      </w:r>
      <w:r w:rsidR="004E5971">
        <w:rPr>
          <w:rFonts w:ascii="Times New Roman" w:hAnsi="Times New Roman" w:cs="Times New Roman"/>
          <w:color w:val="auto"/>
          <w:sz w:val="24"/>
          <w:szCs w:val="24"/>
        </w:rPr>
        <w:t xml:space="preserve">przedziałów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wymiarów </w:t>
      </w:r>
      <w:r w:rsidR="004E5971">
        <w:rPr>
          <w:rFonts w:ascii="Times New Roman" w:hAnsi="Times New Roman" w:cs="Times New Roman"/>
          <w:color w:val="auto"/>
          <w:sz w:val="24"/>
          <w:szCs w:val="24"/>
        </w:rPr>
        <w:t xml:space="preserve">i zamawianej liczby </w:t>
      </w:r>
      <w:r w:rsidR="00D52C67">
        <w:rPr>
          <w:rFonts w:ascii="Times New Roman" w:hAnsi="Times New Roman" w:cs="Times New Roman"/>
          <w:color w:val="auto"/>
          <w:sz w:val="24"/>
          <w:szCs w:val="24"/>
        </w:rPr>
        <w:t>poszczególnych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modułów zostały ujęte w załączniku nr 1.</w:t>
      </w:r>
    </w:p>
    <w:p w14:paraId="00A1508C" w14:textId="0F274E7C" w:rsidR="007F0AC2" w:rsidRDefault="007F0AC2" w:rsidP="007F0AC2">
      <w:pPr>
        <w:spacing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39BC9C42" w14:textId="01A3D1EF" w:rsidR="004E5971" w:rsidRPr="007F0AC2" w:rsidRDefault="004E5971" w:rsidP="004E5971">
      <w:pPr>
        <w:tabs>
          <w:tab w:val="left" w:pos="426"/>
        </w:tabs>
        <w:spacing w:line="276" w:lineRule="auto"/>
        <w:ind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7F0AC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7F0AC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7F0A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Konstrukcja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ścianek ekspozycyjnych</w:t>
      </w:r>
    </w:p>
    <w:p w14:paraId="1240CDB0" w14:textId="0D7E3039" w:rsidR="004E5971" w:rsidRDefault="004E5971" w:rsidP="004E5971">
      <w:pPr>
        <w:spacing w:line="276" w:lineRule="auto"/>
        <w:ind w:left="0" w:right="0" w:firstLine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Ś</w:t>
      </w:r>
      <w:r w:rsidRPr="002D6E01">
        <w:rPr>
          <w:rFonts w:ascii="Times New Roman" w:hAnsi="Times New Roman" w:cs="Times New Roman"/>
          <w:color w:val="auto"/>
          <w:sz w:val="24"/>
          <w:szCs w:val="24"/>
        </w:rPr>
        <w:t>ciank</w:t>
      </w:r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ekspozycyjne</w:t>
      </w:r>
      <w:r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 ma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ją być wolnostojące, </w:t>
      </w:r>
      <w:r w:rsidRPr="002D6E01">
        <w:rPr>
          <w:rFonts w:ascii="Times New Roman" w:hAnsi="Times New Roman" w:cs="Times New Roman"/>
          <w:color w:val="auto"/>
          <w:sz w:val="24"/>
          <w:szCs w:val="24"/>
        </w:rPr>
        <w:t>wykonan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2D6E01">
        <w:rPr>
          <w:rFonts w:ascii="Times New Roman" w:hAnsi="Times New Roman" w:cs="Times New Roman"/>
          <w:color w:val="auto"/>
          <w:sz w:val="24"/>
          <w:szCs w:val="24"/>
        </w:rPr>
        <w:t xml:space="preserve"> z materiałów zapewniających odpowiednią trwałość i stabilność</w:t>
      </w:r>
      <w:r>
        <w:rPr>
          <w:rFonts w:ascii="Times New Roman" w:hAnsi="Times New Roman" w:cs="Times New Roman"/>
          <w:color w:val="auto"/>
          <w:sz w:val="24"/>
          <w:szCs w:val="24"/>
        </w:rPr>
        <w:t>, stosowanych w budynkach użyteczności publicznej. Na wystawie będą pełnić funkcję aranżacyjną (ujednolicanie i podział przestrzeni, możliwość naniesienia elementów graficznych), a także służyć do osłonięcia okablowania witryn i </w:t>
      </w:r>
      <w:r w:rsidR="009768DE">
        <w:rPr>
          <w:rFonts w:ascii="Times New Roman" w:hAnsi="Times New Roman" w:cs="Times New Roman"/>
          <w:color w:val="auto"/>
          <w:sz w:val="24"/>
          <w:szCs w:val="24"/>
        </w:rPr>
        <w:t>multimediów.</w:t>
      </w:r>
    </w:p>
    <w:p w14:paraId="13C37150" w14:textId="741F99BC" w:rsidR="004E5971" w:rsidRDefault="004E5971" w:rsidP="004E5971">
      <w:pPr>
        <w:spacing w:line="276" w:lineRule="auto"/>
        <w:ind w:left="0" w:righ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9768DE">
        <w:rPr>
          <w:rFonts w:ascii="Times New Roman" w:hAnsi="Times New Roman" w:cs="Times New Roman"/>
          <w:color w:val="auto"/>
          <w:sz w:val="24"/>
          <w:szCs w:val="24"/>
        </w:rPr>
        <w:t>Elementy konstrukcji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 wykończenia ścianek ekspozycyjnych mogą być wykonane z zastosowaniem różnych materiałów (z dopuszczeniem materiałów łączonych) </w:t>
      </w:r>
      <w:r w:rsidRPr="002D6E01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metali i ich stopów (np. aluminium, stali), płyt meblowych (np.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MDF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HDF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) i innych dopuszczalnych do użycia w budynkach użyteczności publicznej, a także zapewniających trwałość i estetykę. Ich powierzchnie </w:t>
      </w:r>
      <w:r w:rsidR="00971924">
        <w:rPr>
          <w:rFonts w:ascii="Times New Roman" w:hAnsi="Times New Roman" w:cs="Times New Roman"/>
          <w:color w:val="auto"/>
          <w:sz w:val="24"/>
          <w:szCs w:val="24"/>
        </w:rPr>
        <w:t xml:space="preserve">powinny nadawać się do pokrycia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powłoką (lakierowanie, malowanie proszkowe) o wybranej przez Zamawiającego </w:t>
      </w:r>
      <w:r w:rsidR="00971924">
        <w:rPr>
          <w:rFonts w:ascii="Times New Roman" w:hAnsi="Times New Roman" w:cs="Times New Roman"/>
          <w:color w:val="auto"/>
          <w:sz w:val="24"/>
          <w:szCs w:val="24"/>
        </w:rPr>
        <w:t xml:space="preserve">jednolitej na całej powierzchni zewnętrznej </w:t>
      </w:r>
      <w:r>
        <w:rPr>
          <w:rFonts w:ascii="Times New Roman" w:hAnsi="Times New Roman" w:cs="Times New Roman"/>
          <w:color w:val="auto"/>
          <w:sz w:val="24"/>
          <w:szCs w:val="24"/>
        </w:rPr>
        <w:t>barwie (</w:t>
      </w:r>
      <w:proofErr w:type="spellStart"/>
      <w:r w:rsidRPr="009911F7">
        <w:rPr>
          <w:rFonts w:ascii="Times New Roman" w:hAnsi="Times New Roman" w:cs="Times New Roman"/>
          <w:color w:val="auto"/>
          <w:sz w:val="24"/>
          <w:szCs w:val="24"/>
        </w:rPr>
        <w:t>RAL</w:t>
      </w:r>
      <w:proofErr w:type="spellEnd"/>
      <w:r w:rsidRPr="009911F7">
        <w:rPr>
          <w:rFonts w:ascii="Times New Roman" w:hAnsi="Times New Roman" w:cs="Times New Roman"/>
          <w:color w:val="auto"/>
          <w:sz w:val="24"/>
          <w:szCs w:val="24"/>
        </w:rPr>
        <w:t xml:space="preserve"> 7037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315D27" w:rsidRPr="00315D27">
        <w:rPr>
          <w:rFonts w:ascii="Cambria" w:hAnsi="Cambria" w:cs="Times New Roman"/>
          <w:color w:val="FF0000"/>
          <w:sz w:val="24"/>
          <w:szCs w:val="24"/>
          <w:highlight w:val="yellow"/>
        </w:rPr>
        <w:t>Zamawiający nie dopuszcza do stosowania płyt laminowany</w:t>
      </w:r>
      <w:bookmarkStart w:id="0" w:name="_GoBack"/>
      <w:bookmarkEnd w:id="0"/>
      <w:r w:rsidR="00315D27" w:rsidRPr="00315D27">
        <w:rPr>
          <w:rFonts w:ascii="Cambria" w:hAnsi="Cambria" w:cs="Times New Roman"/>
          <w:color w:val="FF0000"/>
          <w:sz w:val="24"/>
          <w:szCs w:val="24"/>
          <w:highlight w:val="yellow"/>
        </w:rPr>
        <w:t>ch (</w:t>
      </w:r>
      <w:proofErr w:type="spellStart"/>
      <w:r w:rsidR="00315D27" w:rsidRPr="00315D27">
        <w:rPr>
          <w:rFonts w:ascii="Cambria" w:hAnsi="Cambria" w:cs="Times New Roman"/>
          <w:color w:val="FF0000"/>
          <w:sz w:val="24"/>
          <w:szCs w:val="24"/>
          <w:highlight w:val="yellow"/>
        </w:rPr>
        <w:t>melaminowanych</w:t>
      </w:r>
      <w:proofErr w:type="spellEnd"/>
      <w:r w:rsidR="00315D27" w:rsidRPr="00315D27">
        <w:rPr>
          <w:rFonts w:ascii="Cambria" w:hAnsi="Cambria" w:cs="Times New Roman"/>
          <w:color w:val="FF0000"/>
          <w:sz w:val="24"/>
          <w:szCs w:val="24"/>
          <w:highlight w:val="yellow"/>
        </w:rPr>
        <w:t>)</w:t>
      </w:r>
      <w:r w:rsidR="00315D27" w:rsidRPr="00315D27">
        <w:rPr>
          <w:rFonts w:ascii="Cambria" w:hAnsi="Cambria" w:cs="Times New Roman"/>
          <w:color w:val="FF0000"/>
          <w:sz w:val="24"/>
          <w:szCs w:val="24"/>
        </w:rPr>
        <w:t>.</w:t>
      </w:r>
      <w:r w:rsidR="00315D27">
        <w:rPr>
          <w:rFonts w:ascii="Cambria" w:hAnsi="Cambria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Ze względów estetycznych i bezpieczeństwa, widoczność łączenia elementów konstrukcji powinna pozostawać ograniczona dla odbiorców wystawy. </w:t>
      </w:r>
      <w:r w:rsidR="006C259F" w:rsidRPr="00315D27">
        <w:rPr>
          <w:rFonts w:ascii="Cambria" w:hAnsi="Cambria" w:cs="Times New Roman"/>
          <w:color w:val="FF0000"/>
          <w:sz w:val="24"/>
          <w:szCs w:val="24"/>
          <w:highlight w:val="yellow"/>
        </w:rPr>
        <w:t>W przypadku zastosowania płyt meblowych stelaż ścianek ma być obłożony płytami, a połączenia płyt należy wykonać tak, żeby były zakryte</w:t>
      </w:r>
      <w:r w:rsidR="006C259F" w:rsidRPr="00315D27">
        <w:rPr>
          <w:rFonts w:ascii="Cambria" w:hAnsi="Cambria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Podstawa powinna umożliwić </w:t>
      </w:r>
      <w:r w:rsidR="009768DE">
        <w:rPr>
          <w:rFonts w:ascii="Times New Roman" w:hAnsi="Times New Roman" w:cs="Times New Roman"/>
          <w:color w:val="auto"/>
          <w:sz w:val="24"/>
          <w:szCs w:val="24"/>
        </w:rPr>
        <w:t>poziomowanie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768DE">
        <w:rPr>
          <w:rFonts w:ascii="Times New Roman" w:hAnsi="Times New Roman" w:cs="Times New Roman"/>
          <w:color w:val="auto"/>
          <w:sz w:val="24"/>
          <w:szCs w:val="24"/>
        </w:rPr>
        <w:t xml:space="preserve"> Ścianki ekspozycyjne nie będą na wystawie dodatkowo obciążane żadnymi elementami dodatkowymi w partii frontowej. Strony tylne lub wewnętrzne</w:t>
      </w:r>
      <w:r w:rsidR="00143BFE">
        <w:rPr>
          <w:rFonts w:ascii="Times New Roman" w:hAnsi="Times New Roman" w:cs="Times New Roman"/>
          <w:color w:val="auto"/>
          <w:sz w:val="24"/>
          <w:szCs w:val="24"/>
        </w:rPr>
        <w:t xml:space="preserve"> (w zależności od konstrukcji zaoferowanych modeli)</w:t>
      </w:r>
      <w:r w:rsidR="009768DE">
        <w:rPr>
          <w:rFonts w:ascii="Times New Roman" w:hAnsi="Times New Roman" w:cs="Times New Roman"/>
          <w:color w:val="auto"/>
          <w:sz w:val="24"/>
          <w:szCs w:val="24"/>
        </w:rPr>
        <w:t>, niedostępne dla zwiedzających wystawę, mają zostać wykorzystane przez Zamawiającego do umieszczenia okablowania do oświetlenia witryn i stanowisk multimedialnych.</w:t>
      </w:r>
    </w:p>
    <w:p w14:paraId="4E9AE325" w14:textId="77777777" w:rsidR="004E5971" w:rsidRDefault="004E5971" w:rsidP="007F0AC2">
      <w:pPr>
        <w:spacing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74C8999F" w14:textId="21A1F1B7" w:rsidR="007F0AC2" w:rsidRDefault="007F0AC2" w:rsidP="007F0AC2">
      <w:pPr>
        <w:tabs>
          <w:tab w:val="left" w:pos="426"/>
        </w:tabs>
        <w:spacing w:line="276" w:lineRule="auto"/>
        <w:ind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DF3F71">
        <w:rPr>
          <w:rFonts w:ascii="Times New Roman" w:hAnsi="Times New Roman" w:cs="Times New Roman"/>
          <w:b/>
          <w:color w:val="auto"/>
          <w:sz w:val="24"/>
          <w:szCs w:val="24"/>
        </w:rPr>
        <w:t>.2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D52C67">
        <w:rPr>
          <w:rFonts w:ascii="Times New Roman" w:hAnsi="Times New Roman" w:cs="Times New Roman"/>
          <w:b/>
          <w:color w:val="auto"/>
          <w:sz w:val="24"/>
          <w:szCs w:val="24"/>
        </w:rPr>
        <w:t>Wymiary</w:t>
      </w:r>
      <w:r w:rsidR="00581C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ścianek ekspozycyjnych</w:t>
      </w:r>
    </w:p>
    <w:p w14:paraId="05F04872" w14:textId="621CFEAA" w:rsidR="009768DE" w:rsidRDefault="009768DE" w:rsidP="005C6278">
      <w:pPr>
        <w:tabs>
          <w:tab w:val="left" w:pos="426"/>
        </w:tabs>
        <w:spacing w:line="276" w:lineRule="auto"/>
        <w:ind w:right="0" w:firstLine="27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Założono, że ścianki ekspozycyjne powinny składać się z modułów o powtarzalnych wymiarach.</w:t>
      </w:r>
      <w:r w:rsidR="00E00253">
        <w:rPr>
          <w:rFonts w:ascii="Times New Roman" w:hAnsi="Times New Roman" w:cs="Times New Roman"/>
          <w:color w:val="auto"/>
          <w:sz w:val="24"/>
          <w:szCs w:val="24"/>
        </w:rPr>
        <w:t xml:space="preserve"> Wyodrębniono dwa moduły o różnych </w:t>
      </w:r>
      <w:r w:rsidR="00971924">
        <w:rPr>
          <w:rFonts w:ascii="Times New Roman" w:hAnsi="Times New Roman" w:cs="Times New Roman"/>
          <w:color w:val="auto"/>
          <w:sz w:val="24"/>
          <w:szCs w:val="24"/>
        </w:rPr>
        <w:t>długościach</w:t>
      </w:r>
      <w:r w:rsidR="00E00253">
        <w:rPr>
          <w:rFonts w:ascii="Times New Roman" w:hAnsi="Times New Roman" w:cs="Times New Roman"/>
          <w:color w:val="auto"/>
          <w:sz w:val="24"/>
          <w:szCs w:val="24"/>
        </w:rPr>
        <w:t>, co pozwoli Zamawiającemu odpowiednio wyregulować długość ciągów ścianek, jak również zamknięcie dostępu do przestrzeni między nimi a ścianami pomieszczeń lub przestrzeni pomiędzy rzędami ścianek.</w:t>
      </w:r>
    </w:p>
    <w:p w14:paraId="70B7317D" w14:textId="13DD0562" w:rsidR="00E00253" w:rsidRDefault="00E00253" w:rsidP="005C6278">
      <w:pPr>
        <w:tabs>
          <w:tab w:val="left" w:pos="426"/>
        </w:tabs>
        <w:spacing w:line="276" w:lineRule="auto"/>
        <w:ind w:right="0" w:firstLine="27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Podstawowym modułem </w:t>
      </w:r>
      <w:r w:rsidR="00971924">
        <w:rPr>
          <w:rFonts w:ascii="Times New Roman" w:hAnsi="Times New Roman" w:cs="Times New Roman"/>
          <w:color w:val="auto"/>
          <w:sz w:val="24"/>
          <w:szCs w:val="24"/>
        </w:rPr>
        <w:t xml:space="preserve">(60 szt.)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są ścianki o </w:t>
      </w:r>
      <w:r w:rsidR="00971924">
        <w:rPr>
          <w:rFonts w:ascii="Times New Roman" w:hAnsi="Times New Roman" w:cs="Times New Roman"/>
          <w:color w:val="auto"/>
          <w:sz w:val="24"/>
          <w:szCs w:val="24"/>
        </w:rPr>
        <w:t>jednakowej długo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ści </w:t>
      </w:r>
      <w:r w:rsidR="00971924">
        <w:rPr>
          <w:rFonts w:ascii="Times New Roman" w:hAnsi="Times New Roman" w:cs="Times New Roman"/>
          <w:color w:val="auto"/>
          <w:sz w:val="24"/>
          <w:szCs w:val="24"/>
        </w:rPr>
        <w:t>mieszczącej się w przedziale 120</w:t>
      </w:r>
      <w:r w:rsidR="00971924" w:rsidRPr="002D6E01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71924">
        <w:rPr>
          <w:rFonts w:ascii="Times New Roman" w:hAnsi="Times New Roman" w:cs="Times New Roman"/>
          <w:color w:val="auto"/>
          <w:sz w:val="24"/>
          <w:szCs w:val="24"/>
        </w:rPr>
        <w:t>135 cm. Modułem uzupełniającym (10 szt.) są ścianki o jednakowej długości mieszczącej się w przedziale 60</w:t>
      </w:r>
      <w:r w:rsidR="00971924" w:rsidRPr="002D6E01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71924">
        <w:rPr>
          <w:rFonts w:ascii="Times New Roman" w:hAnsi="Times New Roman" w:cs="Times New Roman"/>
          <w:color w:val="auto"/>
          <w:sz w:val="24"/>
          <w:szCs w:val="24"/>
        </w:rPr>
        <w:t>65 cm. Wysokość ścianek powinna być jednakowa i mieścić się w przedziale 200</w:t>
      </w:r>
      <w:r w:rsidR="00971924" w:rsidRPr="002D6E01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71924">
        <w:rPr>
          <w:rFonts w:ascii="Times New Roman" w:hAnsi="Times New Roman" w:cs="Times New Roman"/>
          <w:color w:val="auto"/>
          <w:sz w:val="24"/>
          <w:szCs w:val="24"/>
        </w:rPr>
        <w:t>230 cm. Grubość ścianek nie powinna przekraczać 30 cm.</w:t>
      </w:r>
    </w:p>
    <w:p w14:paraId="3F9E4FBA" w14:textId="2BB0AB16" w:rsidR="007F0AC2" w:rsidRDefault="007F0AC2" w:rsidP="007F0AC2">
      <w:pPr>
        <w:spacing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4BD7DBAF" w14:textId="4AF1A3D0" w:rsidR="00565194" w:rsidRDefault="007F0AC2" w:rsidP="007F0AC2">
      <w:pPr>
        <w:tabs>
          <w:tab w:val="left" w:pos="426"/>
        </w:tabs>
        <w:spacing w:after="33" w:line="276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65194">
        <w:rPr>
          <w:rFonts w:ascii="Times New Roman" w:hAnsi="Times New Roman" w:cs="Times New Roman"/>
          <w:b/>
          <w:sz w:val="24"/>
          <w:szCs w:val="24"/>
        </w:rPr>
        <w:t>UWAGI</w:t>
      </w:r>
    </w:p>
    <w:p w14:paraId="75E0FA19" w14:textId="16CA9E76" w:rsidR="00565194" w:rsidRDefault="00565194" w:rsidP="00565194">
      <w:pPr>
        <w:spacing w:after="33" w:line="276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Zamówienie może być dostarczane partiami do siedziby Zamawiającego.</w:t>
      </w:r>
    </w:p>
    <w:p w14:paraId="762DD7ED" w14:textId="35F65D24" w:rsidR="00565194" w:rsidRPr="00565194" w:rsidRDefault="00565194" w:rsidP="00565194">
      <w:pPr>
        <w:spacing w:after="33" w:line="276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Elementem oceny ofert jest skrócenie czasu realizacji zamówienia.</w:t>
      </w:r>
    </w:p>
    <w:p w14:paraId="6D010B58" w14:textId="29BAC891" w:rsidR="00565194" w:rsidRPr="00565194" w:rsidRDefault="00565194" w:rsidP="00565194">
      <w:pPr>
        <w:spacing w:after="33" w:line="276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Elementem oceny ofert jest wydłużenie gwarancji do 5 lat.</w:t>
      </w:r>
    </w:p>
    <w:sectPr w:rsidR="00565194" w:rsidRPr="00565194" w:rsidSect="005961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440" w:bottom="1440" w:left="1440" w:header="709" w:footer="709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7AD7C" w14:textId="77777777" w:rsidR="00867F2A" w:rsidRDefault="00867F2A">
      <w:pPr>
        <w:spacing w:after="0" w:line="240" w:lineRule="auto"/>
      </w:pPr>
      <w:r>
        <w:separator/>
      </w:r>
    </w:p>
  </w:endnote>
  <w:endnote w:type="continuationSeparator" w:id="0">
    <w:p w14:paraId="1283D902" w14:textId="77777777" w:rsidR="00867F2A" w:rsidRDefault="0086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04F05" w14:textId="77777777" w:rsidR="005C6278" w:rsidRDefault="005C6278">
    <w:pPr>
      <w:spacing w:after="0" w:line="259" w:lineRule="auto"/>
      <w:ind w:left="0" w:right="-2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60B464DB" w14:textId="77777777" w:rsidR="005C6278" w:rsidRDefault="005C6278">
    <w:pPr>
      <w:spacing w:after="0" w:line="259" w:lineRule="auto"/>
      <w:ind w:left="50" w:right="0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329223"/>
      <w:docPartObj>
        <w:docPartGallery w:val="Page Numbers (Bottom of Page)"/>
        <w:docPartUnique/>
      </w:docPartObj>
    </w:sdtPr>
    <w:sdtEndPr/>
    <w:sdtContent>
      <w:p w14:paraId="7C2C5F76" w14:textId="690F44C8" w:rsidR="005C6278" w:rsidRDefault="005C6278" w:rsidP="000E0D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DE608" w14:textId="275F6153" w:rsidR="005C6278" w:rsidRDefault="005C6278" w:rsidP="000E0D3A">
    <w:pPr>
      <w:spacing w:after="0" w:line="259" w:lineRule="auto"/>
      <w:ind w:left="0" w:right="-25" w:firstLine="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F4D4" w14:textId="77777777" w:rsidR="005C6278" w:rsidRDefault="005C6278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3B8D0EB5" w14:textId="77777777" w:rsidR="005C6278" w:rsidRDefault="005C6278">
    <w:pPr>
      <w:spacing w:after="0" w:line="259" w:lineRule="auto"/>
      <w:ind w:left="46" w:right="0" w:firstLine="0"/>
      <w:jc w:val="center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ED5EC" w14:textId="24C106C7" w:rsidR="005C6278" w:rsidRDefault="005C6278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259F">
      <w:rPr>
        <w:noProof/>
      </w:rPr>
      <w:t>9</w:t>
    </w:r>
    <w:r>
      <w:fldChar w:fldCharType="end"/>
    </w:r>
    <w:r>
      <w:t xml:space="preserve"> </w:t>
    </w:r>
  </w:p>
  <w:p w14:paraId="433194C1" w14:textId="77777777" w:rsidR="005C6278" w:rsidRDefault="005C6278">
    <w:pPr>
      <w:spacing w:after="0" w:line="259" w:lineRule="auto"/>
      <w:ind w:left="46" w:right="0" w:firstLine="0"/>
      <w:jc w:val="center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A1BF7" w14:textId="77777777" w:rsidR="005C6278" w:rsidRDefault="005C6278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8DFB4BD" w14:textId="77777777" w:rsidR="005C6278" w:rsidRDefault="005C6278">
    <w:pPr>
      <w:spacing w:after="0" w:line="259" w:lineRule="auto"/>
      <w:ind w:left="46" w:right="0" w:firstLine="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0A3CE" w14:textId="77777777" w:rsidR="00867F2A" w:rsidRDefault="00867F2A">
      <w:pPr>
        <w:spacing w:after="0" w:line="240" w:lineRule="auto"/>
      </w:pPr>
      <w:r>
        <w:separator/>
      </w:r>
    </w:p>
  </w:footnote>
  <w:footnote w:type="continuationSeparator" w:id="0">
    <w:p w14:paraId="590A28CC" w14:textId="77777777" w:rsidR="00867F2A" w:rsidRDefault="0086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ACE0E" w14:textId="77777777" w:rsidR="005C6278" w:rsidRDefault="005C627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F2A43" w14:textId="77777777" w:rsidR="005C6278" w:rsidRPr="00D630E5" w:rsidRDefault="005C6278" w:rsidP="00D630E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-284" w:right="0" w:firstLine="0"/>
      <w:jc w:val="center"/>
      <w:rPr>
        <w:rFonts w:ascii="Arial" w:eastAsia="Times New Roman" w:hAnsi="Arial" w:cs="Arial"/>
        <w:color w:val="auto"/>
        <w:sz w:val="20"/>
        <w:szCs w:val="20"/>
      </w:rPr>
    </w:pPr>
    <w:r w:rsidRPr="00D630E5">
      <w:rPr>
        <w:rFonts w:ascii="Arial" w:eastAsia="Times New Roman" w:hAnsi="Arial" w:cs="Arial"/>
        <w:b/>
        <w:bCs/>
        <w:noProof/>
        <w:spacing w:val="-28"/>
        <w:sz w:val="32"/>
        <w:szCs w:val="32"/>
      </w:rPr>
      <w:drawing>
        <wp:inline distT="0" distB="0" distL="0" distR="0" wp14:anchorId="449B7AD9" wp14:editId="1BC4A057">
          <wp:extent cx="5765800" cy="863600"/>
          <wp:effectExtent l="0" t="0" r="0" b="0"/>
          <wp:docPr id="1" name="Obraz 1" descr="Int5a_Programmlogo_mit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C4FD91" w14:textId="77777777" w:rsidR="005C6278" w:rsidRDefault="005C6278" w:rsidP="00D630E5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 w:right="0" w:firstLine="0"/>
      <w:jc w:val="center"/>
      <w:outlineLvl w:val="1"/>
      <w:rPr>
        <w:rFonts w:ascii="Times New Roman" w:eastAsia="Times New Roman" w:hAnsi="Times New Roman" w:cs="Times New Roman"/>
        <w:color w:val="auto"/>
        <w:sz w:val="16"/>
        <w:szCs w:val="16"/>
      </w:rPr>
    </w:pPr>
  </w:p>
  <w:p w14:paraId="26408A7B" w14:textId="77777777" w:rsidR="005C6278" w:rsidRPr="00D630E5" w:rsidRDefault="005C6278" w:rsidP="00D630E5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 w:right="0" w:firstLine="0"/>
      <w:jc w:val="center"/>
      <w:outlineLvl w:val="1"/>
      <w:rPr>
        <w:rFonts w:ascii="Times New Roman" w:eastAsia="Times New Roman" w:hAnsi="Times New Roman" w:cs="Arial"/>
        <w:i/>
        <w:color w:val="auto"/>
        <w:sz w:val="16"/>
        <w:szCs w:val="16"/>
      </w:rPr>
    </w:pPr>
    <w:r w:rsidRPr="00D630E5">
      <w:rPr>
        <w:rFonts w:ascii="Times New Roman" w:eastAsia="Times New Roman" w:hAnsi="Times New Roman" w:cs="Times New Roman"/>
        <w:color w:val="auto"/>
        <w:sz w:val="16"/>
        <w:szCs w:val="16"/>
      </w:rPr>
      <w:t>Projekt</w:t>
    </w:r>
    <w:r w:rsidRPr="00D630E5">
      <w:rPr>
        <w:rFonts w:ascii="Arial" w:eastAsia="Times New Roman" w:hAnsi="Arial" w:cs="Arial"/>
        <w:color w:val="auto"/>
        <w:sz w:val="16"/>
        <w:szCs w:val="16"/>
      </w:rPr>
      <w:t xml:space="preserve"> </w:t>
    </w:r>
    <w:proofErr w:type="spellStart"/>
    <w:r w:rsidRPr="00D630E5">
      <w:rPr>
        <w:rFonts w:ascii="Times New Roman" w:eastAsia="Times New Roman" w:hAnsi="Times New Roman" w:cs="Arial"/>
        <w:color w:val="auto"/>
        <w:sz w:val="16"/>
        <w:szCs w:val="16"/>
      </w:rPr>
      <w:t>INT65</w:t>
    </w:r>
    <w:proofErr w:type="spellEnd"/>
    <w:r w:rsidRPr="00D630E5">
      <w:rPr>
        <w:rFonts w:ascii="Times New Roman" w:eastAsia="Times New Roman" w:hAnsi="Times New Roman" w:cs="Arial"/>
        <w:color w:val="auto"/>
        <w:sz w:val="16"/>
        <w:szCs w:val="16"/>
      </w:rPr>
      <w:t xml:space="preserve"> </w:t>
    </w:r>
    <w:r w:rsidRPr="00D630E5">
      <w:rPr>
        <w:rFonts w:ascii="Times New Roman" w:eastAsia="Times New Roman" w:hAnsi="Times New Roman" w:cs="Arial"/>
        <w:i/>
        <w:color w:val="auto"/>
        <w:sz w:val="16"/>
        <w:szCs w:val="16"/>
      </w:rPr>
      <w:t>Wspólne dziedzictwo, wspólna przyszłość – centralne muzea pomorskie wspólnie prezentują dzieje i kulturę Pomorza</w:t>
    </w:r>
  </w:p>
  <w:p w14:paraId="150D4C41" w14:textId="77777777" w:rsidR="005C6278" w:rsidRDefault="005C6278" w:rsidP="00D630E5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 w:right="0" w:firstLine="0"/>
      <w:jc w:val="center"/>
      <w:outlineLvl w:val="1"/>
      <w:rPr>
        <w:rFonts w:ascii="Times New Roman" w:eastAsia="Times New Roman" w:hAnsi="Times New Roman" w:cs="Arial"/>
        <w:color w:val="auto"/>
        <w:sz w:val="16"/>
        <w:szCs w:val="16"/>
      </w:rPr>
    </w:pPr>
    <w:r w:rsidRPr="00D630E5">
      <w:rPr>
        <w:rFonts w:ascii="Times New Roman" w:eastAsia="Times New Roman" w:hAnsi="Times New Roman" w:cs="Arial"/>
        <w:color w:val="auto"/>
        <w:sz w:val="16"/>
        <w:szCs w:val="16"/>
      </w:rPr>
      <w:t xml:space="preserve">dofinansowany przez Unię Europejską z Programu Współpracy Interreg </w:t>
    </w:r>
    <w:proofErr w:type="spellStart"/>
    <w:r w:rsidRPr="00D630E5">
      <w:rPr>
        <w:rFonts w:ascii="Times New Roman" w:eastAsia="Times New Roman" w:hAnsi="Times New Roman" w:cs="Arial"/>
        <w:color w:val="auto"/>
        <w:sz w:val="16"/>
        <w:szCs w:val="16"/>
      </w:rPr>
      <w:t>VA</w:t>
    </w:r>
    <w:proofErr w:type="spellEnd"/>
    <w:r w:rsidRPr="00D630E5">
      <w:rPr>
        <w:rFonts w:ascii="Times New Roman" w:eastAsia="Times New Roman" w:hAnsi="Times New Roman" w:cs="Arial"/>
        <w:color w:val="auto"/>
        <w:sz w:val="16"/>
        <w:szCs w:val="16"/>
      </w:rPr>
      <w:t xml:space="preserve"> Meklemburgia-Pomorze Przednie / Brandenburgia /</w:t>
    </w:r>
    <w:r>
      <w:rPr>
        <w:rFonts w:ascii="Times New Roman" w:eastAsia="Times New Roman" w:hAnsi="Times New Roman" w:cs="Arial"/>
        <w:color w:val="auto"/>
        <w:sz w:val="16"/>
        <w:szCs w:val="16"/>
      </w:rPr>
      <w:t xml:space="preserve"> </w:t>
    </w:r>
    <w:r w:rsidRPr="00D630E5">
      <w:rPr>
        <w:rFonts w:ascii="Times New Roman" w:eastAsia="Times New Roman" w:hAnsi="Times New Roman" w:cs="Arial"/>
        <w:color w:val="auto"/>
        <w:sz w:val="16"/>
        <w:szCs w:val="16"/>
      </w:rPr>
      <w:t>Polska</w:t>
    </w:r>
  </w:p>
  <w:p w14:paraId="3A331C9A" w14:textId="77777777" w:rsidR="005C6278" w:rsidRDefault="005C6278" w:rsidP="00D630E5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 w:right="0" w:firstLine="0"/>
      <w:jc w:val="center"/>
      <w:outlineLvl w:val="1"/>
      <w:rPr>
        <w:rFonts w:ascii="Times New Roman" w:eastAsia="Times New Roman" w:hAnsi="Times New Roman" w:cs="Arial"/>
        <w:color w:val="auto"/>
        <w:sz w:val="16"/>
        <w:szCs w:val="16"/>
      </w:rPr>
    </w:pPr>
    <w:r w:rsidRPr="00D630E5">
      <w:rPr>
        <w:rFonts w:ascii="Times New Roman" w:eastAsia="Times New Roman" w:hAnsi="Times New Roman" w:cs="Arial"/>
        <w:color w:val="auto"/>
        <w:sz w:val="16"/>
        <w:szCs w:val="16"/>
      </w:rPr>
      <w:t>w ramach celu „Europejska Współpraca Terytorialna“ Europejskiego Funduszu Rozwoju Regionalnego (</w:t>
    </w:r>
    <w:proofErr w:type="spellStart"/>
    <w:r w:rsidRPr="00D630E5">
      <w:rPr>
        <w:rFonts w:ascii="Times New Roman" w:eastAsia="Times New Roman" w:hAnsi="Times New Roman" w:cs="Arial"/>
        <w:color w:val="auto"/>
        <w:sz w:val="16"/>
        <w:szCs w:val="16"/>
      </w:rPr>
      <w:t>EFRR</w:t>
    </w:r>
    <w:proofErr w:type="spellEnd"/>
    <w:r w:rsidRPr="00D630E5">
      <w:rPr>
        <w:rFonts w:ascii="Times New Roman" w:eastAsia="Times New Roman" w:hAnsi="Times New Roman" w:cs="Arial"/>
        <w:color w:val="auto"/>
        <w:sz w:val="16"/>
        <w:szCs w:val="16"/>
      </w:rPr>
      <w:t>)</w:t>
    </w:r>
  </w:p>
  <w:p w14:paraId="55DD0241" w14:textId="77777777" w:rsidR="005C6278" w:rsidRPr="00D630E5" w:rsidRDefault="005C6278" w:rsidP="00D630E5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 w:right="0" w:firstLine="0"/>
      <w:jc w:val="center"/>
      <w:outlineLvl w:val="1"/>
      <w:rPr>
        <w:rFonts w:ascii="Times New Roman" w:eastAsia="Times New Roman" w:hAnsi="Times New Roman" w:cs="Arial"/>
        <w:color w:val="auto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E381E" w14:textId="77777777" w:rsidR="005C6278" w:rsidRPr="00D630E5" w:rsidRDefault="005C6278" w:rsidP="0020220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-284" w:right="0" w:firstLine="0"/>
      <w:jc w:val="center"/>
      <w:rPr>
        <w:rFonts w:ascii="Arial" w:eastAsia="Times New Roman" w:hAnsi="Arial" w:cs="Arial"/>
        <w:color w:val="auto"/>
        <w:sz w:val="20"/>
        <w:szCs w:val="20"/>
      </w:rPr>
    </w:pPr>
    <w:r w:rsidRPr="00D630E5">
      <w:rPr>
        <w:rFonts w:ascii="Arial" w:eastAsia="Times New Roman" w:hAnsi="Arial" w:cs="Arial"/>
        <w:b/>
        <w:bCs/>
        <w:noProof/>
        <w:spacing w:val="-28"/>
        <w:sz w:val="32"/>
        <w:szCs w:val="32"/>
      </w:rPr>
      <w:drawing>
        <wp:inline distT="0" distB="0" distL="0" distR="0" wp14:anchorId="6147E459" wp14:editId="1E1013C2">
          <wp:extent cx="5765800" cy="863600"/>
          <wp:effectExtent l="0" t="0" r="0" b="0"/>
          <wp:docPr id="6" name="Obraz 6" descr="Int5a_Programmlogo_mit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B972F" w14:textId="77777777" w:rsidR="005C6278" w:rsidRDefault="005C6278" w:rsidP="00202203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 w:right="0" w:firstLine="0"/>
      <w:jc w:val="center"/>
      <w:outlineLvl w:val="1"/>
      <w:rPr>
        <w:rFonts w:ascii="Times New Roman" w:eastAsia="Times New Roman" w:hAnsi="Times New Roman" w:cs="Times New Roman"/>
        <w:color w:val="auto"/>
        <w:sz w:val="16"/>
        <w:szCs w:val="16"/>
      </w:rPr>
    </w:pPr>
  </w:p>
  <w:p w14:paraId="0873E070" w14:textId="77777777" w:rsidR="005C6278" w:rsidRPr="00D630E5" w:rsidRDefault="005C6278" w:rsidP="00202203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 w:right="0" w:firstLine="0"/>
      <w:jc w:val="center"/>
      <w:outlineLvl w:val="1"/>
      <w:rPr>
        <w:rFonts w:ascii="Times New Roman" w:eastAsia="Times New Roman" w:hAnsi="Times New Roman" w:cs="Arial"/>
        <w:i/>
        <w:color w:val="auto"/>
        <w:sz w:val="16"/>
        <w:szCs w:val="16"/>
      </w:rPr>
    </w:pPr>
    <w:r w:rsidRPr="00D630E5">
      <w:rPr>
        <w:rFonts w:ascii="Times New Roman" w:eastAsia="Times New Roman" w:hAnsi="Times New Roman" w:cs="Times New Roman"/>
        <w:color w:val="auto"/>
        <w:sz w:val="16"/>
        <w:szCs w:val="16"/>
      </w:rPr>
      <w:t>Projekt</w:t>
    </w:r>
    <w:r w:rsidRPr="00D630E5">
      <w:rPr>
        <w:rFonts w:ascii="Arial" w:eastAsia="Times New Roman" w:hAnsi="Arial" w:cs="Arial"/>
        <w:color w:val="auto"/>
        <w:sz w:val="16"/>
        <w:szCs w:val="16"/>
      </w:rPr>
      <w:t xml:space="preserve"> </w:t>
    </w:r>
    <w:proofErr w:type="spellStart"/>
    <w:r w:rsidRPr="00D630E5">
      <w:rPr>
        <w:rFonts w:ascii="Times New Roman" w:eastAsia="Times New Roman" w:hAnsi="Times New Roman" w:cs="Arial"/>
        <w:color w:val="auto"/>
        <w:sz w:val="16"/>
        <w:szCs w:val="16"/>
      </w:rPr>
      <w:t>INT65</w:t>
    </w:r>
    <w:proofErr w:type="spellEnd"/>
    <w:r w:rsidRPr="00D630E5">
      <w:rPr>
        <w:rFonts w:ascii="Times New Roman" w:eastAsia="Times New Roman" w:hAnsi="Times New Roman" w:cs="Arial"/>
        <w:color w:val="auto"/>
        <w:sz w:val="16"/>
        <w:szCs w:val="16"/>
      </w:rPr>
      <w:t xml:space="preserve"> </w:t>
    </w:r>
    <w:r w:rsidRPr="00D630E5">
      <w:rPr>
        <w:rFonts w:ascii="Times New Roman" w:eastAsia="Times New Roman" w:hAnsi="Times New Roman" w:cs="Arial"/>
        <w:i/>
        <w:color w:val="auto"/>
        <w:sz w:val="16"/>
        <w:szCs w:val="16"/>
      </w:rPr>
      <w:t>Wspólne dziedzictwo, wspólna przyszłość – centralne muzea pomorskie wspólnie prezentują dzieje i kulturę Pomorza</w:t>
    </w:r>
  </w:p>
  <w:p w14:paraId="6075CD8D" w14:textId="77777777" w:rsidR="005C6278" w:rsidRDefault="005C6278" w:rsidP="00202203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 w:right="0" w:firstLine="0"/>
      <w:jc w:val="center"/>
      <w:outlineLvl w:val="1"/>
      <w:rPr>
        <w:rFonts w:ascii="Times New Roman" w:eastAsia="Times New Roman" w:hAnsi="Times New Roman" w:cs="Arial"/>
        <w:color w:val="auto"/>
        <w:sz w:val="16"/>
        <w:szCs w:val="16"/>
      </w:rPr>
    </w:pPr>
    <w:r w:rsidRPr="00D630E5">
      <w:rPr>
        <w:rFonts w:ascii="Times New Roman" w:eastAsia="Times New Roman" w:hAnsi="Times New Roman" w:cs="Arial"/>
        <w:color w:val="auto"/>
        <w:sz w:val="16"/>
        <w:szCs w:val="16"/>
      </w:rPr>
      <w:t xml:space="preserve">dofinansowany przez Unię Europejską z Programu Współpracy Interreg </w:t>
    </w:r>
    <w:proofErr w:type="spellStart"/>
    <w:r w:rsidRPr="00D630E5">
      <w:rPr>
        <w:rFonts w:ascii="Times New Roman" w:eastAsia="Times New Roman" w:hAnsi="Times New Roman" w:cs="Arial"/>
        <w:color w:val="auto"/>
        <w:sz w:val="16"/>
        <w:szCs w:val="16"/>
      </w:rPr>
      <w:t>VA</w:t>
    </w:r>
    <w:proofErr w:type="spellEnd"/>
    <w:r w:rsidRPr="00D630E5">
      <w:rPr>
        <w:rFonts w:ascii="Times New Roman" w:eastAsia="Times New Roman" w:hAnsi="Times New Roman" w:cs="Arial"/>
        <w:color w:val="auto"/>
        <w:sz w:val="16"/>
        <w:szCs w:val="16"/>
      </w:rPr>
      <w:t xml:space="preserve"> Meklemburgia-Pomorze Przednie / Brandenburgia /</w:t>
    </w:r>
    <w:r>
      <w:rPr>
        <w:rFonts w:ascii="Times New Roman" w:eastAsia="Times New Roman" w:hAnsi="Times New Roman" w:cs="Arial"/>
        <w:color w:val="auto"/>
        <w:sz w:val="16"/>
        <w:szCs w:val="16"/>
      </w:rPr>
      <w:t xml:space="preserve"> </w:t>
    </w:r>
    <w:r w:rsidRPr="00D630E5">
      <w:rPr>
        <w:rFonts w:ascii="Times New Roman" w:eastAsia="Times New Roman" w:hAnsi="Times New Roman" w:cs="Arial"/>
        <w:color w:val="auto"/>
        <w:sz w:val="16"/>
        <w:szCs w:val="16"/>
      </w:rPr>
      <w:t>Polska</w:t>
    </w:r>
  </w:p>
  <w:p w14:paraId="225B8226" w14:textId="77777777" w:rsidR="005C6278" w:rsidRDefault="005C6278" w:rsidP="00202203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 w:right="0" w:firstLine="0"/>
      <w:jc w:val="center"/>
      <w:outlineLvl w:val="1"/>
      <w:rPr>
        <w:rFonts w:ascii="Times New Roman" w:eastAsia="Times New Roman" w:hAnsi="Times New Roman" w:cs="Arial"/>
        <w:color w:val="auto"/>
        <w:sz w:val="16"/>
        <w:szCs w:val="16"/>
      </w:rPr>
    </w:pPr>
    <w:r w:rsidRPr="00D630E5">
      <w:rPr>
        <w:rFonts w:ascii="Times New Roman" w:eastAsia="Times New Roman" w:hAnsi="Times New Roman" w:cs="Arial"/>
        <w:color w:val="auto"/>
        <w:sz w:val="16"/>
        <w:szCs w:val="16"/>
      </w:rPr>
      <w:t>w ramach celu „Europejska Współpraca Terytorialna“ Europejskiego Funduszu Rozwoju Regionalnego (</w:t>
    </w:r>
    <w:proofErr w:type="spellStart"/>
    <w:r w:rsidRPr="00D630E5">
      <w:rPr>
        <w:rFonts w:ascii="Times New Roman" w:eastAsia="Times New Roman" w:hAnsi="Times New Roman" w:cs="Arial"/>
        <w:color w:val="auto"/>
        <w:sz w:val="16"/>
        <w:szCs w:val="16"/>
      </w:rPr>
      <w:t>EFRR</w:t>
    </w:r>
    <w:proofErr w:type="spellEnd"/>
    <w:r w:rsidRPr="00D630E5">
      <w:rPr>
        <w:rFonts w:ascii="Times New Roman" w:eastAsia="Times New Roman" w:hAnsi="Times New Roman" w:cs="Arial"/>
        <w:color w:val="auto"/>
        <w:sz w:val="16"/>
        <w:szCs w:val="16"/>
      </w:rPr>
      <w:t>)</w:t>
    </w:r>
  </w:p>
  <w:p w14:paraId="2B9CC32C" w14:textId="77777777" w:rsidR="005C6278" w:rsidRPr="00D630E5" w:rsidRDefault="005C6278" w:rsidP="00202203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 w:right="0" w:firstLine="0"/>
      <w:jc w:val="center"/>
      <w:outlineLvl w:val="1"/>
      <w:rPr>
        <w:rFonts w:ascii="Times New Roman" w:eastAsia="Times New Roman" w:hAnsi="Times New Roman" w:cs="Arial"/>
        <w:color w:val="auto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B6A77" w14:textId="77777777" w:rsidR="005C6278" w:rsidRDefault="005C6278">
    <w:pPr>
      <w:spacing w:after="0" w:line="259" w:lineRule="auto"/>
      <w:ind w:left="358" w:right="0" w:firstLine="0"/>
      <w:jc w:val="left"/>
    </w:pPr>
    <w:r>
      <w:rPr>
        <w:rFonts w:ascii="Segoe UI Symbol" w:eastAsia="Segoe UI Symbol" w:hAnsi="Segoe UI Symbol" w:cs="Segoe UI Symbol"/>
      </w:rPr>
      <w:t>−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0489" w14:textId="22796C20" w:rsidR="005C6278" w:rsidRPr="007E451A" w:rsidRDefault="005C6278" w:rsidP="007E451A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FC6DE" w14:textId="77777777" w:rsidR="005C6278" w:rsidRDefault="005C6278">
    <w:pPr>
      <w:spacing w:after="0" w:line="259" w:lineRule="auto"/>
      <w:ind w:left="358" w:right="0" w:firstLine="0"/>
      <w:jc w:val="left"/>
    </w:pPr>
    <w:r>
      <w:rPr>
        <w:rFonts w:ascii="Segoe UI Symbol" w:eastAsia="Segoe UI Symbol" w:hAnsi="Segoe UI Symbol" w:cs="Segoe UI Symbol"/>
      </w:rPr>
      <w:t>−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18E58D3"/>
    <w:multiLevelType w:val="hybridMultilevel"/>
    <w:tmpl w:val="C97A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74E"/>
    <w:multiLevelType w:val="hybridMultilevel"/>
    <w:tmpl w:val="EEB4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26DCB"/>
    <w:multiLevelType w:val="hybridMultilevel"/>
    <w:tmpl w:val="CF72D8A8"/>
    <w:lvl w:ilvl="0" w:tplc="8FC4EAA2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120F"/>
    <w:multiLevelType w:val="hybridMultilevel"/>
    <w:tmpl w:val="FE0A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D743F"/>
    <w:multiLevelType w:val="hybridMultilevel"/>
    <w:tmpl w:val="E12044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6615B"/>
    <w:multiLevelType w:val="hybridMultilevel"/>
    <w:tmpl w:val="7592C548"/>
    <w:lvl w:ilvl="0" w:tplc="D61EF0A4">
      <w:start w:val="1"/>
      <w:numFmt w:val="decimal"/>
      <w:lvlText w:val="%1.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4C7A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808B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6BF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6E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B0EC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29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C18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D203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F34114"/>
    <w:multiLevelType w:val="hybridMultilevel"/>
    <w:tmpl w:val="591E4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66A52"/>
    <w:multiLevelType w:val="hybridMultilevel"/>
    <w:tmpl w:val="F9EC9F2E"/>
    <w:lvl w:ilvl="0" w:tplc="0A20D30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6C1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CB6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6BE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F2BD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EE4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EE324">
      <w:start w:val="1"/>
      <w:numFmt w:val="bullet"/>
      <w:lvlText w:val="•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A155E">
      <w:start w:val="1"/>
      <w:numFmt w:val="bullet"/>
      <w:lvlText w:val="o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543AB8">
      <w:start w:val="1"/>
      <w:numFmt w:val="bullet"/>
      <w:lvlText w:val="▪"/>
      <w:lvlJc w:val="left"/>
      <w:pPr>
        <w:ind w:left="8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FA6506"/>
    <w:multiLevelType w:val="hybridMultilevel"/>
    <w:tmpl w:val="E320C5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B03C7"/>
    <w:multiLevelType w:val="hybridMultilevel"/>
    <w:tmpl w:val="40BE07A6"/>
    <w:lvl w:ilvl="0" w:tplc="C19AD94A">
      <w:start w:val="1"/>
      <w:numFmt w:val="bullet"/>
      <w:lvlText w:val="–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DE47E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025A8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12F5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681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D0EA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EAD4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A5ED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47A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AB43F2"/>
    <w:multiLevelType w:val="hybridMultilevel"/>
    <w:tmpl w:val="9692F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F6D77"/>
    <w:multiLevelType w:val="hybridMultilevel"/>
    <w:tmpl w:val="55925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85B15"/>
    <w:multiLevelType w:val="hybridMultilevel"/>
    <w:tmpl w:val="E5E87B50"/>
    <w:lvl w:ilvl="0" w:tplc="219CD900">
      <w:start w:val="1"/>
      <w:numFmt w:val="decimal"/>
      <w:lvlText w:val="%1.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A625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65F5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E28D4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3AD8B0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9CE27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6690F4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788C74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040B48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367B3D"/>
    <w:multiLevelType w:val="hybridMultilevel"/>
    <w:tmpl w:val="2EACEAD0"/>
    <w:lvl w:ilvl="0" w:tplc="0A20D30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1035"/>
    <w:multiLevelType w:val="hybridMultilevel"/>
    <w:tmpl w:val="0310D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4AB"/>
    <w:multiLevelType w:val="hybridMultilevel"/>
    <w:tmpl w:val="A02A0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460CF"/>
    <w:multiLevelType w:val="hybridMultilevel"/>
    <w:tmpl w:val="5A3AE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66F7C"/>
    <w:multiLevelType w:val="hybridMultilevel"/>
    <w:tmpl w:val="661A5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5133D"/>
    <w:multiLevelType w:val="hybridMultilevel"/>
    <w:tmpl w:val="1DAA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A5B33"/>
    <w:multiLevelType w:val="hybridMultilevel"/>
    <w:tmpl w:val="0EE0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D114B"/>
    <w:multiLevelType w:val="multilevel"/>
    <w:tmpl w:val="7DDC02F4"/>
    <w:styleLink w:val="LFO84"/>
    <w:lvl w:ilvl="0">
      <w:start w:val="1"/>
      <w:numFmt w:val="decimal"/>
      <w:pStyle w:val="PODPUNKTY1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upperRoman"/>
      <w:lvlText w:val="%3."/>
      <w:lvlJc w:val="right"/>
      <w:pPr>
        <w:ind w:left="993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2" w15:restartNumberingAfterBreak="0">
    <w:nsid w:val="53FA5C00"/>
    <w:multiLevelType w:val="hybridMultilevel"/>
    <w:tmpl w:val="48647B16"/>
    <w:lvl w:ilvl="0" w:tplc="7276AD78">
      <w:start w:val="1"/>
      <w:numFmt w:val="upperRoman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218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80E4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364C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C2D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A69C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D814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6633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0D1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0D34BA"/>
    <w:multiLevelType w:val="hybridMultilevel"/>
    <w:tmpl w:val="24CE5282"/>
    <w:lvl w:ilvl="0" w:tplc="C8B678AE">
      <w:start w:val="1"/>
      <w:numFmt w:val="bullet"/>
      <w:lvlText w:val="–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AA62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7CD6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678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289F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AA1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E9C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9058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FA50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D03DAA"/>
    <w:multiLevelType w:val="hybridMultilevel"/>
    <w:tmpl w:val="B43CF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C4371"/>
    <w:multiLevelType w:val="multilevel"/>
    <w:tmpl w:val="017E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A0657A4"/>
    <w:multiLevelType w:val="hybridMultilevel"/>
    <w:tmpl w:val="D7603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A5DC2"/>
    <w:multiLevelType w:val="hybridMultilevel"/>
    <w:tmpl w:val="0C1CDBC2"/>
    <w:lvl w:ilvl="0" w:tplc="A60CBDDA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D78CB"/>
    <w:multiLevelType w:val="hybridMultilevel"/>
    <w:tmpl w:val="A99410D4"/>
    <w:lvl w:ilvl="0" w:tplc="0780F828">
      <w:start w:val="1"/>
      <w:numFmt w:val="decimal"/>
      <w:lvlText w:val="%1.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D4D2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FC33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A8B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4AA2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8600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6EA3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8D5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BED3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100300"/>
    <w:multiLevelType w:val="hybridMultilevel"/>
    <w:tmpl w:val="812628D6"/>
    <w:lvl w:ilvl="0" w:tplc="B4187262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44D84"/>
    <w:multiLevelType w:val="hybridMultilevel"/>
    <w:tmpl w:val="F202B97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CD02E1"/>
    <w:multiLevelType w:val="hybridMultilevel"/>
    <w:tmpl w:val="27F08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50415"/>
    <w:multiLevelType w:val="hybridMultilevel"/>
    <w:tmpl w:val="A37A0B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9370B3D"/>
    <w:multiLevelType w:val="hybridMultilevel"/>
    <w:tmpl w:val="BC6E7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A21E9"/>
    <w:multiLevelType w:val="hybridMultilevel"/>
    <w:tmpl w:val="EA2053D2"/>
    <w:lvl w:ilvl="0" w:tplc="70562A58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44E7C"/>
    <w:multiLevelType w:val="hybridMultilevel"/>
    <w:tmpl w:val="81FABE8C"/>
    <w:lvl w:ilvl="0" w:tplc="0A20D30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0"/>
  </w:num>
  <w:num w:numId="4">
    <w:abstractNumId w:val="13"/>
  </w:num>
  <w:num w:numId="5">
    <w:abstractNumId w:val="26"/>
  </w:num>
  <w:num w:numId="6">
    <w:abstractNumId w:val="17"/>
  </w:num>
  <w:num w:numId="7">
    <w:abstractNumId w:val="2"/>
  </w:num>
  <w:num w:numId="8">
    <w:abstractNumId w:val="12"/>
  </w:num>
  <w:num w:numId="9">
    <w:abstractNumId w:val="15"/>
  </w:num>
  <w:num w:numId="10">
    <w:abstractNumId w:val="20"/>
  </w:num>
  <w:num w:numId="11">
    <w:abstractNumId w:val="8"/>
  </w:num>
  <w:num w:numId="12">
    <w:abstractNumId w:val="33"/>
  </w:num>
  <w:num w:numId="13">
    <w:abstractNumId w:val="4"/>
  </w:num>
  <w:num w:numId="14">
    <w:abstractNumId w:val="1"/>
  </w:num>
  <w:num w:numId="15">
    <w:abstractNumId w:val="11"/>
  </w:num>
  <w:num w:numId="16">
    <w:abstractNumId w:val="35"/>
  </w:num>
  <w:num w:numId="17">
    <w:abstractNumId w:val="14"/>
  </w:num>
  <w:num w:numId="18">
    <w:abstractNumId w:val="21"/>
  </w:num>
  <w:num w:numId="19">
    <w:abstractNumId w:val="18"/>
  </w:num>
  <w:num w:numId="20">
    <w:abstractNumId w:val="30"/>
  </w:num>
  <w:num w:numId="21">
    <w:abstractNumId w:val="25"/>
  </w:num>
  <w:num w:numId="22">
    <w:abstractNumId w:val="34"/>
  </w:num>
  <w:num w:numId="23">
    <w:abstractNumId w:val="29"/>
  </w:num>
  <w:num w:numId="24">
    <w:abstractNumId w:val="3"/>
  </w:num>
  <w:num w:numId="25">
    <w:abstractNumId w:val="27"/>
  </w:num>
  <w:num w:numId="26">
    <w:abstractNumId w:val="24"/>
  </w:num>
  <w:num w:numId="27">
    <w:abstractNumId w:val="7"/>
  </w:num>
  <w:num w:numId="28">
    <w:abstractNumId w:val="16"/>
  </w:num>
  <w:num w:numId="29">
    <w:abstractNumId w:val="5"/>
  </w:num>
  <w:num w:numId="30">
    <w:abstractNumId w:val="9"/>
  </w:num>
  <w:num w:numId="31">
    <w:abstractNumId w:val="6"/>
  </w:num>
  <w:num w:numId="32">
    <w:abstractNumId w:val="23"/>
  </w:num>
  <w:num w:numId="33">
    <w:abstractNumId w:val="1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E"/>
    <w:rsid w:val="00001529"/>
    <w:rsid w:val="00002348"/>
    <w:rsid w:val="00002CE5"/>
    <w:rsid w:val="00005D88"/>
    <w:rsid w:val="000066D9"/>
    <w:rsid w:val="00007223"/>
    <w:rsid w:val="000131DD"/>
    <w:rsid w:val="00013DD8"/>
    <w:rsid w:val="00014064"/>
    <w:rsid w:val="000143FA"/>
    <w:rsid w:val="00015576"/>
    <w:rsid w:val="0001561F"/>
    <w:rsid w:val="00016A21"/>
    <w:rsid w:val="00017759"/>
    <w:rsid w:val="000215FF"/>
    <w:rsid w:val="00024022"/>
    <w:rsid w:val="00027565"/>
    <w:rsid w:val="00027D5B"/>
    <w:rsid w:val="00030125"/>
    <w:rsid w:val="00030BEC"/>
    <w:rsid w:val="0003147B"/>
    <w:rsid w:val="00032BBB"/>
    <w:rsid w:val="00032D25"/>
    <w:rsid w:val="00035435"/>
    <w:rsid w:val="0003606A"/>
    <w:rsid w:val="00036486"/>
    <w:rsid w:val="00041283"/>
    <w:rsid w:val="00042215"/>
    <w:rsid w:val="00042AAC"/>
    <w:rsid w:val="00043052"/>
    <w:rsid w:val="000448DB"/>
    <w:rsid w:val="00051CFE"/>
    <w:rsid w:val="00053530"/>
    <w:rsid w:val="0005437F"/>
    <w:rsid w:val="0005446F"/>
    <w:rsid w:val="00056653"/>
    <w:rsid w:val="00060575"/>
    <w:rsid w:val="00060913"/>
    <w:rsid w:val="000624CC"/>
    <w:rsid w:val="00064DE0"/>
    <w:rsid w:val="00067A92"/>
    <w:rsid w:val="00070409"/>
    <w:rsid w:val="00070780"/>
    <w:rsid w:val="00070E97"/>
    <w:rsid w:val="00071E36"/>
    <w:rsid w:val="0007318A"/>
    <w:rsid w:val="0007530E"/>
    <w:rsid w:val="000776A4"/>
    <w:rsid w:val="00077BCE"/>
    <w:rsid w:val="00083695"/>
    <w:rsid w:val="00083917"/>
    <w:rsid w:val="00083C99"/>
    <w:rsid w:val="0008512B"/>
    <w:rsid w:val="00086587"/>
    <w:rsid w:val="000872FF"/>
    <w:rsid w:val="00094A6F"/>
    <w:rsid w:val="00095D21"/>
    <w:rsid w:val="00096962"/>
    <w:rsid w:val="000A0C8E"/>
    <w:rsid w:val="000B1439"/>
    <w:rsid w:val="000B1FE8"/>
    <w:rsid w:val="000B45AD"/>
    <w:rsid w:val="000B6FC8"/>
    <w:rsid w:val="000C36AA"/>
    <w:rsid w:val="000C49F6"/>
    <w:rsid w:val="000C57BC"/>
    <w:rsid w:val="000D231E"/>
    <w:rsid w:val="000D42FB"/>
    <w:rsid w:val="000D7B84"/>
    <w:rsid w:val="000E0D3A"/>
    <w:rsid w:val="000E3847"/>
    <w:rsid w:val="000E4352"/>
    <w:rsid w:val="000E6DB3"/>
    <w:rsid w:val="000E708F"/>
    <w:rsid w:val="000E72F3"/>
    <w:rsid w:val="000E77C2"/>
    <w:rsid w:val="000F4C50"/>
    <w:rsid w:val="000F7C07"/>
    <w:rsid w:val="00101846"/>
    <w:rsid w:val="00112FA3"/>
    <w:rsid w:val="00114E72"/>
    <w:rsid w:val="00115598"/>
    <w:rsid w:val="00116D5A"/>
    <w:rsid w:val="001172F1"/>
    <w:rsid w:val="001201FC"/>
    <w:rsid w:val="0012030E"/>
    <w:rsid w:val="0012345E"/>
    <w:rsid w:val="00123AA2"/>
    <w:rsid w:val="00123AC1"/>
    <w:rsid w:val="00124393"/>
    <w:rsid w:val="00124BF3"/>
    <w:rsid w:val="00124F07"/>
    <w:rsid w:val="00131AF6"/>
    <w:rsid w:val="00134245"/>
    <w:rsid w:val="00134B40"/>
    <w:rsid w:val="00134E85"/>
    <w:rsid w:val="00135D77"/>
    <w:rsid w:val="001374D4"/>
    <w:rsid w:val="0013799D"/>
    <w:rsid w:val="001379BB"/>
    <w:rsid w:val="00140428"/>
    <w:rsid w:val="001421DB"/>
    <w:rsid w:val="001435C7"/>
    <w:rsid w:val="00143813"/>
    <w:rsid w:val="00143BFE"/>
    <w:rsid w:val="00143F52"/>
    <w:rsid w:val="0014412D"/>
    <w:rsid w:val="001462A4"/>
    <w:rsid w:val="00150A3C"/>
    <w:rsid w:val="00150A48"/>
    <w:rsid w:val="00152272"/>
    <w:rsid w:val="00152333"/>
    <w:rsid w:val="00152D55"/>
    <w:rsid w:val="00153287"/>
    <w:rsid w:val="00155A80"/>
    <w:rsid w:val="00155C77"/>
    <w:rsid w:val="00164F9C"/>
    <w:rsid w:val="00170CEC"/>
    <w:rsid w:val="0017208D"/>
    <w:rsid w:val="00172332"/>
    <w:rsid w:val="00175C0C"/>
    <w:rsid w:val="00176643"/>
    <w:rsid w:val="001771C4"/>
    <w:rsid w:val="001813FB"/>
    <w:rsid w:val="00181643"/>
    <w:rsid w:val="001833AD"/>
    <w:rsid w:val="00186084"/>
    <w:rsid w:val="001864A8"/>
    <w:rsid w:val="001922EE"/>
    <w:rsid w:val="00195878"/>
    <w:rsid w:val="00197C82"/>
    <w:rsid w:val="001A370E"/>
    <w:rsid w:val="001A7EAD"/>
    <w:rsid w:val="001B0BAB"/>
    <w:rsid w:val="001B0E1D"/>
    <w:rsid w:val="001B1C78"/>
    <w:rsid w:val="001B2E0C"/>
    <w:rsid w:val="001B2E51"/>
    <w:rsid w:val="001B3A8C"/>
    <w:rsid w:val="001B5D07"/>
    <w:rsid w:val="001B7EF2"/>
    <w:rsid w:val="001C064B"/>
    <w:rsid w:val="001C1281"/>
    <w:rsid w:val="001C240B"/>
    <w:rsid w:val="001C6650"/>
    <w:rsid w:val="001D099A"/>
    <w:rsid w:val="001D3A03"/>
    <w:rsid w:val="001D4A16"/>
    <w:rsid w:val="001D6C64"/>
    <w:rsid w:val="001E32D8"/>
    <w:rsid w:val="001E44EE"/>
    <w:rsid w:val="001E5ACB"/>
    <w:rsid w:val="001F0374"/>
    <w:rsid w:val="001F288A"/>
    <w:rsid w:val="00202203"/>
    <w:rsid w:val="00202DC4"/>
    <w:rsid w:val="00203052"/>
    <w:rsid w:val="002053DE"/>
    <w:rsid w:val="0020543F"/>
    <w:rsid w:val="00205B0B"/>
    <w:rsid w:val="002066D1"/>
    <w:rsid w:val="00206BF4"/>
    <w:rsid w:val="00207B89"/>
    <w:rsid w:val="002108F5"/>
    <w:rsid w:val="00211C4F"/>
    <w:rsid w:val="00220166"/>
    <w:rsid w:val="00220239"/>
    <w:rsid w:val="00220B00"/>
    <w:rsid w:val="00222E92"/>
    <w:rsid w:val="00223B66"/>
    <w:rsid w:val="00224244"/>
    <w:rsid w:val="00225C65"/>
    <w:rsid w:val="002279BB"/>
    <w:rsid w:val="0023040E"/>
    <w:rsid w:val="00231B61"/>
    <w:rsid w:val="00236CCE"/>
    <w:rsid w:val="00237CD2"/>
    <w:rsid w:val="002456C8"/>
    <w:rsid w:val="00246A06"/>
    <w:rsid w:val="00246ABF"/>
    <w:rsid w:val="00246E57"/>
    <w:rsid w:val="00250391"/>
    <w:rsid w:val="002503CC"/>
    <w:rsid w:val="002509FD"/>
    <w:rsid w:val="00250E0F"/>
    <w:rsid w:val="002552B1"/>
    <w:rsid w:val="00261DA8"/>
    <w:rsid w:val="0026323D"/>
    <w:rsid w:val="002633A1"/>
    <w:rsid w:val="002640EA"/>
    <w:rsid w:val="002647AF"/>
    <w:rsid w:val="00267545"/>
    <w:rsid w:val="002702DE"/>
    <w:rsid w:val="00273CD2"/>
    <w:rsid w:val="00274113"/>
    <w:rsid w:val="00274D1E"/>
    <w:rsid w:val="00280A85"/>
    <w:rsid w:val="0028133D"/>
    <w:rsid w:val="00282924"/>
    <w:rsid w:val="002839C3"/>
    <w:rsid w:val="0028416B"/>
    <w:rsid w:val="00284BDF"/>
    <w:rsid w:val="002854D1"/>
    <w:rsid w:val="002860BC"/>
    <w:rsid w:val="0028741C"/>
    <w:rsid w:val="00292EDF"/>
    <w:rsid w:val="002939CC"/>
    <w:rsid w:val="0029729A"/>
    <w:rsid w:val="00297B48"/>
    <w:rsid w:val="002A121C"/>
    <w:rsid w:val="002A14F8"/>
    <w:rsid w:val="002A2B6C"/>
    <w:rsid w:val="002A348E"/>
    <w:rsid w:val="002A4141"/>
    <w:rsid w:val="002A4583"/>
    <w:rsid w:val="002A4B41"/>
    <w:rsid w:val="002A5B6F"/>
    <w:rsid w:val="002A5D72"/>
    <w:rsid w:val="002B0848"/>
    <w:rsid w:val="002B1CA8"/>
    <w:rsid w:val="002B1F8E"/>
    <w:rsid w:val="002B3D11"/>
    <w:rsid w:val="002B48A6"/>
    <w:rsid w:val="002B5568"/>
    <w:rsid w:val="002B5B45"/>
    <w:rsid w:val="002B5DAE"/>
    <w:rsid w:val="002B5FDA"/>
    <w:rsid w:val="002B648E"/>
    <w:rsid w:val="002B6AA7"/>
    <w:rsid w:val="002B7454"/>
    <w:rsid w:val="002C0AF5"/>
    <w:rsid w:val="002C2E83"/>
    <w:rsid w:val="002C3230"/>
    <w:rsid w:val="002C3495"/>
    <w:rsid w:val="002C3CDD"/>
    <w:rsid w:val="002C4C04"/>
    <w:rsid w:val="002D0AD5"/>
    <w:rsid w:val="002D1281"/>
    <w:rsid w:val="002D2ADB"/>
    <w:rsid w:val="002D368C"/>
    <w:rsid w:val="002D5F5F"/>
    <w:rsid w:val="002D6E01"/>
    <w:rsid w:val="002D7438"/>
    <w:rsid w:val="002D7D72"/>
    <w:rsid w:val="002E0A63"/>
    <w:rsid w:val="002E15D2"/>
    <w:rsid w:val="002E2E9E"/>
    <w:rsid w:val="002E49B2"/>
    <w:rsid w:val="002E61DC"/>
    <w:rsid w:val="002E688F"/>
    <w:rsid w:val="002E6B68"/>
    <w:rsid w:val="002E7599"/>
    <w:rsid w:val="002E7642"/>
    <w:rsid w:val="002E7C04"/>
    <w:rsid w:val="002F03E9"/>
    <w:rsid w:val="002F2A06"/>
    <w:rsid w:val="002F47EC"/>
    <w:rsid w:val="002F4A42"/>
    <w:rsid w:val="002F677F"/>
    <w:rsid w:val="002F714F"/>
    <w:rsid w:val="00301AC5"/>
    <w:rsid w:val="00302444"/>
    <w:rsid w:val="00303A6C"/>
    <w:rsid w:val="00310A10"/>
    <w:rsid w:val="00311979"/>
    <w:rsid w:val="0031281F"/>
    <w:rsid w:val="00313643"/>
    <w:rsid w:val="00314D96"/>
    <w:rsid w:val="00315D27"/>
    <w:rsid w:val="00316276"/>
    <w:rsid w:val="00322C1E"/>
    <w:rsid w:val="00322DDC"/>
    <w:rsid w:val="003243F3"/>
    <w:rsid w:val="00327308"/>
    <w:rsid w:val="00331E29"/>
    <w:rsid w:val="00332D9A"/>
    <w:rsid w:val="003358FE"/>
    <w:rsid w:val="00336216"/>
    <w:rsid w:val="00336AA7"/>
    <w:rsid w:val="00336ACD"/>
    <w:rsid w:val="00337162"/>
    <w:rsid w:val="003376CD"/>
    <w:rsid w:val="00341DA8"/>
    <w:rsid w:val="0034420D"/>
    <w:rsid w:val="0034453B"/>
    <w:rsid w:val="00346CE8"/>
    <w:rsid w:val="00347671"/>
    <w:rsid w:val="0035134E"/>
    <w:rsid w:val="00354C18"/>
    <w:rsid w:val="0035522B"/>
    <w:rsid w:val="0035757C"/>
    <w:rsid w:val="003607FC"/>
    <w:rsid w:val="00360A9D"/>
    <w:rsid w:val="00360B85"/>
    <w:rsid w:val="00363509"/>
    <w:rsid w:val="00364BE8"/>
    <w:rsid w:val="0036620E"/>
    <w:rsid w:val="003705FD"/>
    <w:rsid w:val="003713B1"/>
    <w:rsid w:val="00373E5D"/>
    <w:rsid w:val="003746BE"/>
    <w:rsid w:val="00375CDB"/>
    <w:rsid w:val="003761C5"/>
    <w:rsid w:val="00376EDF"/>
    <w:rsid w:val="0038074D"/>
    <w:rsid w:val="003815D5"/>
    <w:rsid w:val="0039070C"/>
    <w:rsid w:val="00391615"/>
    <w:rsid w:val="003972A6"/>
    <w:rsid w:val="0039777B"/>
    <w:rsid w:val="003A2D8E"/>
    <w:rsid w:val="003A40CB"/>
    <w:rsid w:val="003B172F"/>
    <w:rsid w:val="003B27EA"/>
    <w:rsid w:val="003B3B35"/>
    <w:rsid w:val="003B4002"/>
    <w:rsid w:val="003B73F3"/>
    <w:rsid w:val="003C14EB"/>
    <w:rsid w:val="003C6427"/>
    <w:rsid w:val="003C6830"/>
    <w:rsid w:val="003C71F4"/>
    <w:rsid w:val="003D0440"/>
    <w:rsid w:val="003D0AA7"/>
    <w:rsid w:val="003D371D"/>
    <w:rsid w:val="003D3F2B"/>
    <w:rsid w:val="003D5A33"/>
    <w:rsid w:val="003D5A7E"/>
    <w:rsid w:val="003D6954"/>
    <w:rsid w:val="003D7870"/>
    <w:rsid w:val="003D7EFD"/>
    <w:rsid w:val="003E1166"/>
    <w:rsid w:val="003E694B"/>
    <w:rsid w:val="003F0A7D"/>
    <w:rsid w:val="003F34A6"/>
    <w:rsid w:val="003F3A0C"/>
    <w:rsid w:val="003F534C"/>
    <w:rsid w:val="003F6025"/>
    <w:rsid w:val="003F7960"/>
    <w:rsid w:val="00403C27"/>
    <w:rsid w:val="00404AA8"/>
    <w:rsid w:val="00405216"/>
    <w:rsid w:val="0040547C"/>
    <w:rsid w:val="00412912"/>
    <w:rsid w:val="00413D58"/>
    <w:rsid w:val="004217F3"/>
    <w:rsid w:val="00423D40"/>
    <w:rsid w:val="004264A3"/>
    <w:rsid w:val="004270E0"/>
    <w:rsid w:val="00430608"/>
    <w:rsid w:val="00430EBD"/>
    <w:rsid w:val="00431A7E"/>
    <w:rsid w:val="004328A5"/>
    <w:rsid w:val="00432925"/>
    <w:rsid w:val="00433EAA"/>
    <w:rsid w:val="004359AE"/>
    <w:rsid w:val="00437E39"/>
    <w:rsid w:val="00441089"/>
    <w:rsid w:val="00442CAB"/>
    <w:rsid w:val="004437EA"/>
    <w:rsid w:val="00445211"/>
    <w:rsid w:val="00445284"/>
    <w:rsid w:val="00451123"/>
    <w:rsid w:val="004540C7"/>
    <w:rsid w:val="00456DF5"/>
    <w:rsid w:val="0046254D"/>
    <w:rsid w:val="004657B6"/>
    <w:rsid w:val="00465CDB"/>
    <w:rsid w:val="0046671C"/>
    <w:rsid w:val="004667D0"/>
    <w:rsid w:val="0046753D"/>
    <w:rsid w:val="004701F6"/>
    <w:rsid w:val="0047068E"/>
    <w:rsid w:val="00474769"/>
    <w:rsid w:val="00474ADD"/>
    <w:rsid w:val="00475031"/>
    <w:rsid w:val="0047570D"/>
    <w:rsid w:val="00476C88"/>
    <w:rsid w:val="00476FF4"/>
    <w:rsid w:val="0047784D"/>
    <w:rsid w:val="0048067E"/>
    <w:rsid w:val="00481276"/>
    <w:rsid w:val="00481740"/>
    <w:rsid w:val="00481B6D"/>
    <w:rsid w:val="004825E5"/>
    <w:rsid w:val="00482B8B"/>
    <w:rsid w:val="00483AA1"/>
    <w:rsid w:val="00484519"/>
    <w:rsid w:val="004849A2"/>
    <w:rsid w:val="00487BC4"/>
    <w:rsid w:val="004909AF"/>
    <w:rsid w:val="004925FF"/>
    <w:rsid w:val="00495FB1"/>
    <w:rsid w:val="004975C4"/>
    <w:rsid w:val="004A171B"/>
    <w:rsid w:val="004A20E0"/>
    <w:rsid w:val="004A675D"/>
    <w:rsid w:val="004B20D9"/>
    <w:rsid w:val="004B2702"/>
    <w:rsid w:val="004B27AD"/>
    <w:rsid w:val="004B321F"/>
    <w:rsid w:val="004B3308"/>
    <w:rsid w:val="004B533F"/>
    <w:rsid w:val="004B62E5"/>
    <w:rsid w:val="004B6B18"/>
    <w:rsid w:val="004C31EE"/>
    <w:rsid w:val="004C6D60"/>
    <w:rsid w:val="004C7263"/>
    <w:rsid w:val="004C7F4E"/>
    <w:rsid w:val="004D0C29"/>
    <w:rsid w:val="004D0C43"/>
    <w:rsid w:val="004D1E63"/>
    <w:rsid w:val="004D35D4"/>
    <w:rsid w:val="004D37E8"/>
    <w:rsid w:val="004D40C7"/>
    <w:rsid w:val="004E06E0"/>
    <w:rsid w:val="004E21EB"/>
    <w:rsid w:val="004E2AC6"/>
    <w:rsid w:val="004E584B"/>
    <w:rsid w:val="004E5971"/>
    <w:rsid w:val="004F0247"/>
    <w:rsid w:val="004F0BE0"/>
    <w:rsid w:val="004F3752"/>
    <w:rsid w:val="004F37F8"/>
    <w:rsid w:val="004F3A7F"/>
    <w:rsid w:val="004F5EE2"/>
    <w:rsid w:val="004F7BD9"/>
    <w:rsid w:val="005001F7"/>
    <w:rsid w:val="00500815"/>
    <w:rsid w:val="00500B13"/>
    <w:rsid w:val="00500C70"/>
    <w:rsid w:val="00501443"/>
    <w:rsid w:val="00502F2A"/>
    <w:rsid w:val="005047C2"/>
    <w:rsid w:val="005048E2"/>
    <w:rsid w:val="00504B1F"/>
    <w:rsid w:val="0050624A"/>
    <w:rsid w:val="00510077"/>
    <w:rsid w:val="005124AE"/>
    <w:rsid w:val="0052049B"/>
    <w:rsid w:val="005214A0"/>
    <w:rsid w:val="00524E05"/>
    <w:rsid w:val="00527401"/>
    <w:rsid w:val="00527EEE"/>
    <w:rsid w:val="00532685"/>
    <w:rsid w:val="00533AAB"/>
    <w:rsid w:val="00533DE6"/>
    <w:rsid w:val="00540512"/>
    <w:rsid w:val="005406C7"/>
    <w:rsid w:val="0054114B"/>
    <w:rsid w:val="00546835"/>
    <w:rsid w:val="005468BF"/>
    <w:rsid w:val="00552E2E"/>
    <w:rsid w:val="00553143"/>
    <w:rsid w:val="00553EDF"/>
    <w:rsid w:val="00554AD9"/>
    <w:rsid w:val="00554D3E"/>
    <w:rsid w:val="00555A65"/>
    <w:rsid w:val="00560242"/>
    <w:rsid w:val="00560887"/>
    <w:rsid w:val="00561761"/>
    <w:rsid w:val="005631DC"/>
    <w:rsid w:val="00564C42"/>
    <w:rsid w:val="00565194"/>
    <w:rsid w:val="00565251"/>
    <w:rsid w:val="0056569A"/>
    <w:rsid w:val="00566EE2"/>
    <w:rsid w:val="00567294"/>
    <w:rsid w:val="0056784A"/>
    <w:rsid w:val="0057045D"/>
    <w:rsid w:val="00570A6F"/>
    <w:rsid w:val="00575CC2"/>
    <w:rsid w:val="0058033B"/>
    <w:rsid w:val="00581C89"/>
    <w:rsid w:val="00582D5C"/>
    <w:rsid w:val="00584717"/>
    <w:rsid w:val="005857B1"/>
    <w:rsid w:val="00585F5B"/>
    <w:rsid w:val="00591353"/>
    <w:rsid w:val="00592E8F"/>
    <w:rsid w:val="0059610F"/>
    <w:rsid w:val="00597461"/>
    <w:rsid w:val="005A0E88"/>
    <w:rsid w:val="005A1D1E"/>
    <w:rsid w:val="005A2E0C"/>
    <w:rsid w:val="005A439E"/>
    <w:rsid w:val="005A4C5D"/>
    <w:rsid w:val="005A579A"/>
    <w:rsid w:val="005B046F"/>
    <w:rsid w:val="005B3210"/>
    <w:rsid w:val="005B3A81"/>
    <w:rsid w:val="005B6B8C"/>
    <w:rsid w:val="005B7C74"/>
    <w:rsid w:val="005C2451"/>
    <w:rsid w:val="005C2672"/>
    <w:rsid w:val="005C6278"/>
    <w:rsid w:val="005C7BA0"/>
    <w:rsid w:val="005D098A"/>
    <w:rsid w:val="005D12CE"/>
    <w:rsid w:val="005D298A"/>
    <w:rsid w:val="005D3B80"/>
    <w:rsid w:val="005D3CD6"/>
    <w:rsid w:val="005D7732"/>
    <w:rsid w:val="005D7A6B"/>
    <w:rsid w:val="005D7D76"/>
    <w:rsid w:val="005E20C8"/>
    <w:rsid w:val="005E2F18"/>
    <w:rsid w:val="005F099A"/>
    <w:rsid w:val="005F0B75"/>
    <w:rsid w:val="005F158B"/>
    <w:rsid w:val="005F1C11"/>
    <w:rsid w:val="005F2472"/>
    <w:rsid w:val="005F3D53"/>
    <w:rsid w:val="00602301"/>
    <w:rsid w:val="00602902"/>
    <w:rsid w:val="0060363B"/>
    <w:rsid w:val="00604F63"/>
    <w:rsid w:val="00605802"/>
    <w:rsid w:val="00606001"/>
    <w:rsid w:val="00607216"/>
    <w:rsid w:val="0061133B"/>
    <w:rsid w:val="0061180F"/>
    <w:rsid w:val="006121C1"/>
    <w:rsid w:val="00620D6E"/>
    <w:rsid w:val="00623121"/>
    <w:rsid w:val="00625CF0"/>
    <w:rsid w:val="0062694D"/>
    <w:rsid w:val="006275A1"/>
    <w:rsid w:val="0063084D"/>
    <w:rsid w:val="00630E59"/>
    <w:rsid w:val="00631D7E"/>
    <w:rsid w:val="00633E08"/>
    <w:rsid w:val="00640221"/>
    <w:rsid w:val="00641162"/>
    <w:rsid w:val="00642C7E"/>
    <w:rsid w:val="00643AD9"/>
    <w:rsid w:val="00644136"/>
    <w:rsid w:val="00645156"/>
    <w:rsid w:val="00646E86"/>
    <w:rsid w:val="00647C4F"/>
    <w:rsid w:val="0065068E"/>
    <w:rsid w:val="006516FE"/>
    <w:rsid w:val="0065228A"/>
    <w:rsid w:val="00652DF1"/>
    <w:rsid w:val="00653345"/>
    <w:rsid w:val="006533C3"/>
    <w:rsid w:val="006563B8"/>
    <w:rsid w:val="00660959"/>
    <w:rsid w:val="0066216B"/>
    <w:rsid w:val="006657E3"/>
    <w:rsid w:val="00670207"/>
    <w:rsid w:val="00672574"/>
    <w:rsid w:val="00672781"/>
    <w:rsid w:val="00672B14"/>
    <w:rsid w:val="00673A2B"/>
    <w:rsid w:val="006753F5"/>
    <w:rsid w:val="00675FEE"/>
    <w:rsid w:val="00677036"/>
    <w:rsid w:val="00680253"/>
    <w:rsid w:val="00680806"/>
    <w:rsid w:val="00681684"/>
    <w:rsid w:val="0068280D"/>
    <w:rsid w:val="00683435"/>
    <w:rsid w:val="0069072C"/>
    <w:rsid w:val="00693180"/>
    <w:rsid w:val="006947C5"/>
    <w:rsid w:val="00695026"/>
    <w:rsid w:val="006A2BD3"/>
    <w:rsid w:val="006A4CA9"/>
    <w:rsid w:val="006A524A"/>
    <w:rsid w:val="006A5DE0"/>
    <w:rsid w:val="006A5F22"/>
    <w:rsid w:val="006A7E98"/>
    <w:rsid w:val="006B02A7"/>
    <w:rsid w:val="006B30CE"/>
    <w:rsid w:val="006B5423"/>
    <w:rsid w:val="006C0B13"/>
    <w:rsid w:val="006C0D39"/>
    <w:rsid w:val="006C259F"/>
    <w:rsid w:val="006C2FDC"/>
    <w:rsid w:val="006C3E39"/>
    <w:rsid w:val="006C7D13"/>
    <w:rsid w:val="006D02EE"/>
    <w:rsid w:val="006D28A8"/>
    <w:rsid w:val="006D2B87"/>
    <w:rsid w:val="006D3315"/>
    <w:rsid w:val="006D3416"/>
    <w:rsid w:val="006D466A"/>
    <w:rsid w:val="006D4A85"/>
    <w:rsid w:val="006D5FBC"/>
    <w:rsid w:val="006D7CA6"/>
    <w:rsid w:val="006E1500"/>
    <w:rsid w:val="006E28D6"/>
    <w:rsid w:val="006E3541"/>
    <w:rsid w:val="006E45E2"/>
    <w:rsid w:val="006E56E5"/>
    <w:rsid w:val="006F001E"/>
    <w:rsid w:val="006F1DA3"/>
    <w:rsid w:val="006F389C"/>
    <w:rsid w:val="006F5739"/>
    <w:rsid w:val="006F70DB"/>
    <w:rsid w:val="006F7AC7"/>
    <w:rsid w:val="006F7BBB"/>
    <w:rsid w:val="007009FD"/>
    <w:rsid w:val="00702AE5"/>
    <w:rsid w:val="00703511"/>
    <w:rsid w:val="00703807"/>
    <w:rsid w:val="00710AC4"/>
    <w:rsid w:val="007207E4"/>
    <w:rsid w:val="007221D1"/>
    <w:rsid w:val="0072272F"/>
    <w:rsid w:val="00723DA3"/>
    <w:rsid w:val="0072518B"/>
    <w:rsid w:val="00727B42"/>
    <w:rsid w:val="00733EA9"/>
    <w:rsid w:val="00733F2D"/>
    <w:rsid w:val="00736021"/>
    <w:rsid w:val="00736C25"/>
    <w:rsid w:val="0074583C"/>
    <w:rsid w:val="0074592C"/>
    <w:rsid w:val="007475E7"/>
    <w:rsid w:val="00747CDF"/>
    <w:rsid w:val="007502DD"/>
    <w:rsid w:val="00750816"/>
    <w:rsid w:val="00750CAE"/>
    <w:rsid w:val="0075220D"/>
    <w:rsid w:val="00754182"/>
    <w:rsid w:val="00755F23"/>
    <w:rsid w:val="0075602E"/>
    <w:rsid w:val="00757DC7"/>
    <w:rsid w:val="0076304F"/>
    <w:rsid w:val="00765EFA"/>
    <w:rsid w:val="0076724F"/>
    <w:rsid w:val="0077004A"/>
    <w:rsid w:val="0077547C"/>
    <w:rsid w:val="007754CD"/>
    <w:rsid w:val="007802E8"/>
    <w:rsid w:val="0078091B"/>
    <w:rsid w:val="00780A2D"/>
    <w:rsid w:val="007872BA"/>
    <w:rsid w:val="0078779E"/>
    <w:rsid w:val="007907B3"/>
    <w:rsid w:val="00793B43"/>
    <w:rsid w:val="007A713F"/>
    <w:rsid w:val="007B3A82"/>
    <w:rsid w:val="007B3E15"/>
    <w:rsid w:val="007B7452"/>
    <w:rsid w:val="007C0E88"/>
    <w:rsid w:val="007C7E95"/>
    <w:rsid w:val="007D0ED3"/>
    <w:rsid w:val="007E081D"/>
    <w:rsid w:val="007E35C7"/>
    <w:rsid w:val="007E451A"/>
    <w:rsid w:val="007F0AC2"/>
    <w:rsid w:val="007F0ED0"/>
    <w:rsid w:val="007F10D3"/>
    <w:rsid w:val="007F3D38"/>
    <w:rsid w:val="007F4036"/>
    <w:rsid w:val="007F6035"/>
    <w:rsid w:val="007F6583"/>
    <w:rsid w:val="007F68A3"/>
    <w:rsid w:val="007F78F1"/>
    <w:rsid w:val="00800467"/>
    <w:rsid w:val="008014F7"/>
    <w:rsid w:val="00802927"/>
    <w:rsid w:val="00802CE4"/>
    <w:rsid w:val="00804F88"/>
    <w:rsid w:val="00805B0E"/>
    <w:rsid w:val="00805F43"/>
    <w:rsid w:val="008069FD"/>
    <w:rsid w:val="008073C3"/>
    <w:rsid w:val="00811612"/>
    <w:rsid w:val="0081275F"/>
    <w:rsid w:val="00812FD6"/>
    <w:rsid w:val="008166B9"/>
    <w:rsid w:val="00822176"/>
    <w:rsid w:val="00825716"/>
    <w:rsid w:val="00825B85"/>
    <w:rsid w:val="00826235"/>
    <w:rsid w:val="00827A57"/>
    <w:rsid w:val="00833262"/>
    <w:rsid w:val="00833DDA"/>
    <w:rsid w:val="00834C13"/>
    <w:rsid w:val="00835183"/>
    <w:rsid w:val="0083542D"/>
    <w:rsid w:val="00837073"/>
    <w:rsid w:val="008409B9"/>
    <w:rsid w:val="00840F3C"/>
    <w:rsid w:val="0084255F"/>
    <w:rsid w:val="0084311C"/>
    <w:rsid w:val="00846A71"/>
    <w:rsid w:val="0085165A"/>
    <w:rsid w:val="00851BD6"/>
    <w:rsid w:val="00851E2F"/>
    <w:rsid w:val="00853244"/>
    <w:rsid w:val="00855F76"/>
    <w:rsid w:val="00857016"/>
    <w:rsid w:val="00860864"/>
    <w:rsid w:val="00861101"/>
    <w:rsid w:val="00861BEE"/>
    <w:rsid w:val="0086257C"/>
    <w:rsid w:val="00862F74"/>
    <w:rsid w:val="0086406D"/>
    <w:rsid w:val="008645C4"/>
    <w:rsid w:val="00865460"/>
    <w:rsid w:val="00866F67"/>
    <w:rsid w:val="00867F2A"/>
    <w:rsid w:val="00871A70"/>
    <w:rsid w:val="00875FBB"/>
    <w:rsid w:val="008840DC"/>
    <w:rsid w:val="0088636B"/>
    <w:rsid w:val="008867B3"/>
    <w:rsid w:val="00892D0F"/>
    <w:rsid w:val="00894957"/>
    <w:rsid w:val="008950CD"/>
    <w:rsid w:val="008A02F8"/>
    <w:rsid w:val="008A1D35"/>
    <w:rsid w:val="008A3E80"/>
    <w:rsid w:val="008A4B34"/>
    <w:rsid w:val="008A722B"/>
    <w:rsid w:val="008A7D31"/>
    <w:rsid w:val="008B1850"/>
    <w:rsid w:val="008B3C26"/>
    <w:rsid w:val="008B71C3"/>
    <w:rsid w:val="008B73EF"/>
    <w:rsid w:val="008C00FD"/>
    <w:rsid w:val="008C3AB0"/>
    <w:rsid w:val="008C7BA2"/>
    <w:rsid w:val="008D1C30"/>
    <w:rsid w:val="008D1C74"/>
    <w:rsid w:val="008D22E6"/>
    <w:rsid w:val="008D46B6"/>
    <w:rsid w:val="008D512F"/>
    <w:rsid w:val="008D797A"/>
    <w:rsid w:val="008E0A52"/>
    <w:rsid w:val="008E0CF3"/>
    <w:rsid w:val="008E27BD"/>
    <w:rsid w:val="008E3889"/>
    <w:rsid w:val="008E59A1"/>
    <w:rsid w:val="008E7CAE"/>
    <w:rsid w:val="008F0169"/>
    <w:rsid w:val="008F0C6D"/>
    <w:rsid w:val="008F1A0D"/>
    <w:rsid w:val="008F2AB7"/>
    <w:rsid w:val="008F3AB3"/>
    <w:rsid w:val="00900F90"/>
    <w:rsid w:val="009016C7"/>
    <w:rsid w:val="00905033"/>
    <w:rsid w:val="009060AA"/>
    <w:rsid w:val="009070A1"/>
    <w:rsid w:val="0090757D"/>
    <w:rsid w:val="00907D5A"/>
    <w:rsid w:val="009127A4"/>
    <w:rsid w:val="00915598"/>
    <w:rsid w:val="00916002"/>
    <w:rsid w:val="00916B5B"/>
    <w:rsid w:val="009175DE"/>
    <w:rsid w:val="00922201"/>
    <w:rsid w:val="00923202"/>
    <w:rsid w:val="00926691"/>
    <w:rsid w:val="0093031B"/>
    <w:rsid w:val="00933C69"/>
    <w:rsid w:val="00934860"/>
    <w:rsid w:val="00934AC5"/>
    <w:rsid w:val="00935FDB"/>
    <w:rsid w:val="00937348"/>
    <w:rsid w:val="00937622"/>
    <w:rsid w:val="009407AC"/>
    <w:rsid w:val="00941903"/>
    <w:rsid w:val="00942D05"/>
    <w:rsid w:val="009432AD"/>
    <w:rsid w:val="009438BE"/>
    <w:rsid w:val="0094657C"/>
    <w:rsid w:val="00954018"/>
    <w:rsid w:val="00954FBC"/>
    <w:rsid w:val="00955630"/>
    <w:rsid w:val="00956265"/>
    <w:rsid w:val="00956C99"/>
    <w:rsid w:val="009603EA"/>
    <w:rsid w:val="00961F6E"/>
    <w:rsid w:val="00964044"/>
    <w:rsid w:val="00964B93"/>
    <w:rsid w:val="009674ED"/>
    <w:rsid w:val="00967595"/>
    <w:rsid w:val="00971924"/>
    <w:rsid w:val="009730CA"/>
    <w:rsid w:val="00974027"/>
    <w:rsid w:val="00974192"/>
    <w:rsid w:val="009768DE"/>
    <w:rsid w:val="009825BF"/>
    <w:rsid w:val="00983384"/>
    <w:rsid w:val="0098475D"/>
    <w:rsid w:val="0098633C"/>
    <w:rsid w:val="00987D53"/>
    <w:rsid w:val="009901C9"/>
    <w:rsid w:val="0099041C"/>
    <w:rsid w:val="00990FDC"/>
    <w:rsid w:val="009911F7"/>
    <w:rsid w:val="00994B2D"/>
    <w:rsid w:val="00994D0D"/>
    <w:rsid w:val="00997DFA"/>
    <w:rsid w:val="009A0BE6"/>
    <w:rsid w:val="009A35C0"/>
    <w:rsid w:val="009A3C7B"/>
    <w:rsid w:val="009A6458"/>
    <w:rsid w:val="009B0B6C"/>
    <w:rsid w:val="009B2F37"/>
    <w:rsid w:val="009B3BA1"/>
    <w:rsid w:val="009B50A9"/>
    <w:rsid w:val="009B63DF"/>
    <w:rsid w:val="009B6458"/>
    <w:rsid w:val="009B7FB4"/>
    <w:rsid w:val="009C07C8"/>
    <w:rsid w:val="009C22AF"/>
    <w:rsid w:val="009C2369"/>
    <w:rsid w:val="009C268C"/>
    <w:rsid w:val="009C2C74"/>
    <w:rsid w:val="009D1580"/>
    <w:rsid w:val="009D22F4"/>
    <w:rsid w:val="009D4481"/>
    <w:rsid w:val="009D5527"/>
    <w:rsid w:val="009D5BE4"/>
    <w:rsid w:val="009D5D50"/>
    <w:rsid w:val="009D72F2"/>
    <w:rsid w:val="009D76E0"/>
    <w:rsid w:val="009E0591"/>
    <w:rsid w:val="009E0BA5"/>
    <w:rsid w:val="009E41A9"/>
    <w:rsid w:val="009E69F0"/>
    <w:rsid w:val="009E7111"/>
    <w:rsid w:val="009F0C20"/>
    <w:rsid w:val="009F1D64"/>
    <w:rsid w:val="009F2126"/>
    <w:rsid w:val="009F5840"/>
    <w:rsid w:val="009F63DE"/>
    <w:rsid w:val="009F7062"/>
    <w:rsid w:val="009F758E"/>
    <w:rsid w:val="00A0322D"/>
    <w:rsid w:val="00A04B08"/>
    <w:rsid w:val="00A06CCF"/>
    <w:rsid w:val="00A10533"/>
    <w:rsid w:val="00A11D2E"/>
    <w:rsid w:val="00A13DEB"/>
    <w:rsid w:val="00A150E8"/>
    <w:rsid w:val="00A16529"/>
    <w:rsid w:val="00A215F9"/>
    <w:rsid w:val="00A21765"/>
    <w:rsid w:val="00A2236D"/>
    <w:rsid w:val="00A225AB"/>
    <w:rsid w:val="00A22666"/>
    <w:rsid w:val="00A2479A"/>
    <w:rsid w:val="00A24EFF"/>
    <w:rsid w:val="00A2501F"/>
    <w:rsid w:val="00A31686"/>
    <w:rsid w:val="00A32D8A"/>
    <w:rsid w:val="00A35050"/>
    <w:rsid w:val="00A35357"/>
    <w:rsid w:val="00A356A1"/>
    <w:rsid w:val="00A360CF"/>
    <w:rsid w:val="00A369C8"/>
    <w:rsid w:val="00A36D94"/>
    <w:rsid w:val="00A3727F"/>
    <w:rsid w:val="00A3753D"/>
    <w:rsid w:val="00A4284F"/>
    <w:rsid w:val="00A42D98"/>
    <w:rsid w:val="00A4413F"/>
    <w:rsid w:val="00A45AA9"/>
    <w:rsid w:val="00A460F4"/>
    <w:rsid w:val="00A466AB"/>
    <w:rsid w:val="00A47828"/>
    <w:rsid w:val="00A500F2"/>
    <w:rsid w:val="00A51547"/>
    <w:rsid w:val="00A56877"/>
    <w:rsid w:val="00A63C60"/>
    <w:rsid w:val="00A64E3F"/>
    <w:rsid w:val="00A67694"/>
    <w:rsid w:val="00A700F3"/>
    <w:rsid w:val="00A70764"/>
    <w:rsid w:val="00A72E65"/>
    <w:rsid w:val="00A77691"/>
    <w:rsid w:val="00A80A4B"/>
    <w:rsid w:val="00A80E4D"/>
    <w:rsid w:val="00A82BAF"/>
    <w:rsid w:val="00A83144"/>
    <w:rsid w:val="00A83454"/>
    <w:rsid w:val="00A83BBB"/>
    <w:rsid w:val="00A846A6"/>
    <w:rsid w:val="00A85C8A"/>
    <w:rsid w:val="00A86740"/>
    <w:rsid w:val="00A86955"/>
    <w:rsid w:val="00A870CB"/>
    <w:rsid w:val="00A915EB"/>
    <w:rsid w:val="00A924B2"/>
    <w:rsid w:val="00A927C0"/>
    <w:rsid w:val="00A948E9"/>
    <w:rsid w:val="00A95DF4"/>
    <w:rsid w:val="00A96EB7"/>
    <w:rsid w:val="00AA125F"/>
    <w:rsid w:val="00AA1F8B"/>
    <w:rsid w:val="00AA246E"/>
    <w:rsid w:val="00AA28CC"/>
    <w:rsid w:val="00AA6216"/>
    <w:rsid w:val="00AB0829"/>
    <w:rsid w:val="00AB11FE"/>
    <w:rsid w:val="00AB3316"/>
    <w:rsid w:val="00AC1972"/>
    <w:rsid w:val="00AC30B1"/>
    <w:rsid w:val="00AD66FE"/>
    <w:rsid w:val="00AD68F8"/>
    <w:rsid w:val="00AE15F6"/>
    <w:rsid w:val="00AE1956"/>
    <w:rsid w:val="00AE4174"/>
    <w:rsid w:val="00AE4A82"/>
    <w:rsid w:val="00AE5F24"/>
    <w:rsid w:val="00AE75B0"/>
    <w:rsid w:val="00AE7F61"/>
    <w:rsid w:val="00AF1520"/>
    <w:rsid w:val="00AF19BD"/>
    <w:rsid w:val="00AF3F1A"/>
    <w:rsid w:val="00AF58CC"/>
    <w:rsid w:val="00AF6B92"/>
    <w:rsid w:val="00B000EF"/>
    <w:rsid w:val="00B026C7"/>
    <w:rsid w:val="00B04A96"/>
    <w:rsid w:val="00B05E37"/>
    <w:rsid w:val="00B0701F"/>
    <w:rsid w:val="00B071C3"/>
    <w:rsid w:val="00B107B2"/>
    <w:rsid w:val="00B119B0"/>
    <w:rsid w:val="00B12B49"/>
    <w:rsid w:val="00B15EEE"/>
    <w:rsid w:val="00B1641F"/>
    <w:rsid w:val="00B16EC0"/>
    <w:rsid w:val="00B17540"/>
    <w:rsid w:val="00B20217"/>
    <w:rsid w:val="00B21687"/>
    <w:rsid w:val="00B21E70"/>
    <w:rsid w:val="00B256DB"/>
    <w:rsid w:val="00B257CC"/>
    <w:rsid w:val="00B27955"/>
    <w:rsid w:val="00B33382"/>
    <w:rsid w:val="00B33BBF"/>
    <w:rsid w:val="00B340D6"/>
    <w:rsid w:val="00B35E51"/>
    <w:rsid w:val="00B37FCC"/>
    <w:rsid w:val="00B413BD"/>
    <w:rsid w:val="00B46E4C"/>
    <w:rsid w:val="00B51B14"/>
    <w:rsid w:val="00B528B2"/>
    <w:rsid w:val="00B54B29"/>
    <w:rsid w:val="00B56B3E"/>
    <w:rsid w:val="00B572A8"/>
    <w:rsid w:val="00B57E01"/>
    <w:rsid w:val="00B613B6"/>
    <w:rsid w:val="00B6294E"/>
    <w:rsid w:val="00B67084"/>
    <w:rsid w:val="00B70AC0"/>
    <w:rsid w:val="00B71FCB"/>
    <w:rsid w:val="00B7513E"/>
    <w:rsid w:val="00B75925"/>
    <w:rsid w:val="00B75D2D"/>
    <w:rsid w:val="00B763AB"/>
    <w:rsid w:val="00B82C2E"/>
    <w:rsid w:val="00B84194"/>
    <w:rsid w:val="00B85938"/>
    <w:rsid w:val="00B909AE"/>
    <w:rsid w:val="00B9279F"/>
    <w:rsid w:val="00B92BA0"/>
    <w:rsid w:val="00B93AE3"/>
    <w:rsid w:val="00B94F57"/>
    <w:rsid w:val="00B974FE"/>
    <w:rsid w:val="00BA1E4E"/>
    <w:rsid w:val="00BA4A0C"/>
    <w:rsid w:val="00BA4C08"/>
    <w:rsid w:val="00BA6210"/>
    <w:rsid w:val="00BA77FE"/>
    <w:rsid w:val="00BB16EB"/>
    <w:rsid w:val="00BB2DE9"/>
    <w:rsid w:val="00BB3174"/>
    <w:rsid w:val="00BB3C63"/>
    <w:rsid w:val="00BB4343"/>
    <w:rsid w:val="00BC3432"/>
    <w:rsid w:val="00BC3D80"/>
    <w:rsid w:val="00BC53CF"/>
    <w:rsid w:val="00BD0E78"/>
    <w:rsid w:val="00BD1039"/>
    <w:rsid w:val="00BD1A01"/>
    <w:rsid w:val="00BD573B"/>
    <w:rsid w:val="00BD6B6E"/>
    <w:rsid w:val="00BD6E2E"/>
    <w:rsid w:val="00BD7607"/>
    <w:rsid w:val="00BD784E"/>
    <w:rsid w:val="00BE0F58"/>
    <w:rsid w:val="00BE21BF"/>
    <w:rsid w:val="00BE27BB"/>
    <w:rsid w:val="00BE2D9B"/>
    <w:rsid w:val="00BE3819"/>
    <w:rsid w:val="00BE3D6E"/>
    <w:rsid w:val="00BE5A14"/>
    <w:rsid w:val="00BE5DC8"/>
    <w:rsid w:val="00BE7D1F"/>
    <w:rsid w:val="00BF1891"/>
    <w:rsid w:val="00BF387A"/>
    <w:rsid w:val="00BF4D9A"/>
    <w:rsid w:val="00BF613D"/>
    <w:rsid w:val="00C00006"/>
    <w:rsid w:val="00C0049C"/>
    <w:rsid w:val="00C01097"/>
    <w:rsid w:val="00C03D7C"/>
    <w:rsid w:val="00C05207"/>
    <w:rsid w:val="00C06793"/>
    <w:rsid w:val="00C07C4D"/>
    <w:rsid w:val="00C14369"/>
    <w:rsid w:val="00C144F8"/>
    <w:rsid w:val="00C15ED1"/>
    <w:rsid w:val="00C20295"/>
    <w:rsid w:val="00C21BF2"/>
    <w:rsid w:val="00C24021"/>
    <w:rsid w:val="00C2475F"/>
    <w:rsid w:val="00C2513F"/>
    <w:rsid w:val="00C25351"/>
    <w:rsid w:val="00C2612E"/>
    <w:rsid w:val="00C3266F"/>
    <w:rsid w:val="00C328F5"/>
    <w:rsid w:val="00C3345C"/>
    <w:rsid w:val="00C33EC1"/>
    <w:rsid w:val="00C3487A"/>
    <w:rsid w:val="00C35502"/>
    <w:rsid w:val="00C364F7"/>
    <w:rsid w:val="00C376FD"/>
    <w:rsid w:val="00C453E4"/>
    <w:rsid w:val="00C473EE"/>
    <w:rsid w:val="00C502D0"/>
    <w:rsid w:val="00C51A91"/>
    <w:rsid w:val="00C52423"/>
    <w:rsid w:val="00C530D2"/>
    <w:rsid w:val="00C532E6"/>
    <w:rsid w:val="00C53664"/>
    <w:rsid w:val="00C5396E"/>
    <w:rsid w:val="00C54C27"/>
    <w:rsid w:val="00C54E73"/>
    <w:rsid w:val="00C5587D"/>
    <w:rsid w:val="00C56B29"/>
    <w:rsid w:val="00C5761A"/>
    <w:rsid w:val="00C57756"/>
    <w:rsid w:val="00C62869"/>
    <w:rsid w:val="00C6438F"/>
    <w:rsid w:val="00C64F08"/>
    <w:rsid w:val="00C65E2E"/>
    <w:rsid w:val="00C66D6C"/>
    <w:rsid w:val="00C66EE8"/>
    <w:rsid w:val="00C67E0B"/>
    <w:rsid w:val="00C73D8C"/>
    <w:rsid w:val="00C7406D"/>
    <w:rsid w:val="00C74313"/>
    <w:rsid w:val="00C747DC"/>
    <w:rsid w:val="00C76521"/>
    <w:rsid w:val="00C7732D"/>
    <w:rsid w:val="00C774DD"/>
    <w:rsid w:val="00C80848"/>
    <w:rsid w:val="00C81258"/>
    <w:rsid w:val="00C81A3A"/>
    <w:rsid w:val="00C84E2A"/>
    <w:rsid w:val="00C85E14"/>
    <w:rsid w:val="00C87576"/>
    <w:rsid w:val="00C8783E"/>
    <w:rsid w:val="00C87D7A"/>
    <w:rsid w:val="00C93991"/>
    <w:rsid w:val="00C94279"/>
    <w:rsid w:val="00C9655B"/>
    <w:rsid w:val="00CA1A7C"/>
    <w:rsid w:val="00CA29D7"/>
    <w:rsid w:val="00CA2F24"/>
    <w:rsid w:val="00CA41FA"/>
    <w:rsid w:val="00CA7CD0"/>
    <w:rsid w:val="00CB11C5"/>
    <w:rsid w:val="00CB33D0"/>
    <w:rsid w:val="00CB3DB4"/>
    <w:rsid w:val="00CB5F67"/>
    <w:rsid w:val="00CB7107"/>
    <w:rsid w:val="00CB79FD"/>
    <w:rsid w:val="00CC0635"/>
    <w:rsid w:val="00CC5BA5"/>
    <w:rsid w:val="00CC6FF1"/>
    <w:rsid w:val="00CD269B"/>
    <w:rsid w:val="00CD2714"/>
    <w:rsid w:val="00CD3332"/>
    <w:rsid w:val="00CD5337"/>
    <w:rsid w:val="00CD5B2C"/>
    <w:rsid w:val="00CE0A99"/>
    <w:rsid w:val="00CE10E9"/>
    <w:rsid w:val="00CE152F"/>
    <w:rsid w:val="00CE35EF"/>
    <w:rsid w:val="00CE39CB"/>
    <w:rsid w:val="00CE5088"/>
    <w:rsid w:val="00CE5AE3"/>
    <w:rsid w:val="00CE71B5"/>
    <w:rsid w:val="00CE7261"/>
    <w:rsid w:val="00CF085B"/>
    <w:rsid w:val="00CF1D80"/>
    <w:rsid w:val="00CF5D16"/>
    <w:rsid w:val="00D025AE"/>
    <w:rsid w:val="00D02970"/>
    <w:rsid w:val="00D03160"/>
    <w:rsid w:val="00D038A0"/>
    <w:rsid w:val="00D04938"/>
    <w:rsid w:val="00D04C28"/>
    <w:rsid w:val="00D06CBE"/>
    <w:rsid w:val="00D15B92"/>
    <w:rsid w:val="00D15D1F"/>
    <w:rsid w:val="00D201C3"/>
    <w:rsid w:val="00D2240A"/>
    <w:rsid w:val="00D23FFF"/>
    <w:rsid w:val="00D24679"/>
    <w:rsid w:val="00D25B0D"/>
    <w:rsid w:val="00D261D5"/>
    <w:rsid w:val="00D316D9"/>
    <w:rsid w:val="00D31ECE"/>
    <w:rsid w:val="00D33688"/>
    <w:rsid w:val="00D3441E"/>
    <w:rsid w:val="00D34595"/>
    <w:rsid w:val="00D36AA1"/>
    <w:rsid w:val="00D37B88"/>
    <w:rsid w:val="00D37D4A"/>
    <w:rsid w:val="00D431B7"/>
    <w:rsid w:val="00D434A2"/>
    <w:rsid w:val="00D4703F"/>
    <w:rsid w:val="00D47A5F"/>
    <w:rsid w:val="00D51203"/>
    <w:rsid w:val="00D52C67"/>
    <w:rsid w:val="00D540F4"/>
    <w:rsid w:val="00D558EF"/>
    <w:rsid w:val="00D57FD0"/>
    <w:rsid w:val="00D630E5"/>
    <w:rsid w:val="00D63779"/>
    <w:rsid w:val="00D637CD"/>
    <w:rsid w:val="00D65115"/>
    <w:rsid w:val="00D74CDE"/>
    <w:rsid w:val="00D757CE"/>
    <w:rsid w:val="00D764C2"/>
    <w:rsid w:val="00D77183"/>
    <w:rsid w:val="00D822A9"/>
    <w:rsid w:val="00D87FA0"/>
    <w:rsid w:val="00D905F9"/>
    <w:rsid w:val="00D91FC5"/>
    <w:rsid w:val="00D92765"/>
    <w:rsid w:val="00D96DF3"/>
    <w:rsid w:val="00DA0B78"/>
    <w:rsid w:val="00DA0FDB"/>
    <w:rsid w:val="00DA63C2"/>
    <w:rsid w:val="00DA7171"/>
    <w:rsid w:val="00DA74BE"/>
    <w:rsid w:val="00DB3B35"/>
    <w:rsid w:val="00DB3F65"/>
    <w:rsid w:val="00DB4439"/>
    <w:rsid w:val="00DB47A3"/>
    <w:rsid w:val="00DB4B46"/>
    <w:rsid w:val="00DB54EF"/>
    <w:rsid w:val="00DB61DB"/>
    <w:rsid w:val="00DB6AC7"/>
    <w:rsid w:val="00DC0FE1"/>
    <w:rsid w:val="00DC4706"/>
    <w:rsid w:val="00DC497F"/>
    <w:rsid w:val="00DC62C5"/>
    <w:rsid w:val="00DD13AA"/>
    <w:rsid w:val="00DD149E"/>
    <w:rsid w:val="00DD3C3F"/>
    <w:rsid w:val="00DD4AB0"/>
    <w:rsid w:val="00DD70FF"/>
    <w:rsid w:val="00DD7BB1"/>
    <w:rsid w:val="00DE15CC"/>
    <w:rsid w:val="00DE1991"/>
    <w:rsid w:val="00DE22B3"/>
    <w:rsid w:val="00DE6D5A"/>
    <w:rsid w:val="00DE6F70"/>
    <w:rsid w:val="00DF1268"/>
    <w:rsid w:val="00DF1FFA"/>
    <w:rsid w:val="00DF2000"/>
    <w:rsid w:val="00DF2455"/>
    <w:rsid w:val="00DF3F71"/>
    <w:rsid w:val="00DF71FB"/>
    <w:rsid w:val="00E00253"/>
    <w:rsid w:val="00E007B6"/>
    <w:rsid w:val="00E03AF1"/>
    <w:rsid w:val="00E03D20"/>
    <w:rsid w:val="00E04C6E"/>
    <w:rsid w:val="00E04ED3"/>
    <w:rsid w:val="00E05A0A"/>
    <w:rsid w:val="00E062C0"/>
    <w:rsid w:val="00E063AC"/>
    <w:rsid w:val="00E101E7"/>
    <w:rsid w:val="00E11B09"/>
    <w:rsid w:val="00E1282E"/>
    <w:rsid w:val="00E134F3"/>
    <w:rsid w:val="00E14404"/>
    <w:rsid w:val="00E153E8"/>
    <w:rsid w:val="00E16A80"/>
    <w:rsid w:val="00E17148"/>
    <w:rsid w:val="00E17646"/>
    <w:rsid w:val="00E2213D"/>
    <w:rsid w:val="00E22F7A"/>
    <w:rsid w:val="00E232EA"/>
    <w:rsid w:val="00E243B4"/>
    <w:rsid w:val="00E25D70"/>
    <w:rsid w:val="00E26AC5"/>
    <w:rsid w:val="00E27958"/>
    <w:rsid w:val="00E27BBC"/>
    <w:rsid w:val="00E27D41"/>
    <w:rsid w:val="00E32960"/>
    <w:rsid w:val="00E367D1"/>
    <w:rsid w:val="00E36F20"/>
    <w:rsid w:val="00E43813"/>
    <w:rsid w:val="00E43DBB"/>
    <w:rsid w:val="00E449FE"/>
    <w:rsid w:val="00E44B40"/>
    <w:rsid w:val="00E469FD"/>
    <w:rsid w:val="00E50B52"/>
    <w:rsid w:val="00E53398"/>
    <w:rsid w:val="00E545DA"/>
    <w:rsid w:val="00E54CA9"/>
    <w:rsid w:val="00E62826"/>
    <w:rsid w:val="00E654AA"/>
    <w:rsid w:val="00E65F6A"/>
    <w:rsid w:val="00E66C1F"/>
    <w:rsid w:val="00E704A7"/>
    <w:rsid w:val="00E70ECC"/>
    <w:rsid w:val="00E71F5A"/>
    <w:rsid w:val="00E744D8"/>
    <w:rsid w:val="00E75FFB"/>
    <w:rsid w:val="00E81730"/>
    <w:rsid w:val="00E8662D"/>
    <w:rsid w:val="00E874D2"/>
    <w:rsid w:val="00E90FA7"/>
    <w:rsid w:val="00E933D9"/>
    <w:rsid w:val="00E9391A"/>
    <w:rsid w:val="00E94CB5"/>
    <w:rsid w:val="00E964C7"/>
    <w:rsid w:val="00E96B3B"/>
    <w:rsid w:val="00E975AC"/>
    <w:rsid w:val="00EA09F3"/>
    <w:rsid w:val="00EA0C21"/>
    <w:rsid w:val="00EA1094"/>
    <w:rsid w:val="00EA14B4"/>
    <w:rsid w:val="00EA1B0D"/>
    <w:rsid w:val="00EA1BFD"/>
    <w:rsid w:val="00EA4892"/>
    <w:rsid w:val="00EA4CB3"/>
    <w:rsid w:val="00EA73EF"/>
    <w:rsid w:val="00EB18B3"/>
    <w:rsid w:val="00EB3F7B"/>
    <w:rsid w:val="00EB5107"/>
    <w:rsid w:val="00EB51B5"/>
    <w:rsid w:val="00EB51BC"/>
    <w:rsid w:val="00EC127F"/>
    <w:rsid w:val="00EC206D"/>
    <w:rsid w:val="00EC2880"/>
    <w:rsid w:val="00EC3140"/>
    <w:rsid w:val="00EC403E"/>
    <w:rsid w:val="00EC4F1D"/>
    <w:rsid w:val="00EC4FEC"/>
    <w:rsid w:val="00EC56E6"/>
    <w:rsid w:val="00ED23CD"/>
    <w:rsid w:val="00ED4BC8"/>
    <w:rsid w:val="00ED5232"/>
    <w:rsid w:val="00ED5429"/>
    <w:rsid w:val="00ED583B"/>
    <w:rsid w:val="00ED586F"/>
    <w:rsid w:val="00EE0FE1"/>
    <w:rsid w:val="00EE12FA"/>
    <w:rsid w:val="00EE2706"/>
    <w:rsid w:val="00EE3F52"/>
    <w:rsid w:val="00EE5346"/>
    <w:rsid w:val="00EE7678"/>
    <w:rsid w:val="00EF487F"/>
    <w:rsid w:val="00EF4AEB"/>
    <w:rsid w:val="00EF614D"/>
    <w:rsid w:val="00F0114B"/>
    <w:rsid w:val="00F015E4"/>
    <w:rsid w:val="00F043A3"/>
    <w:rsid w:val="00F067CD"/>
    <w:rsid w:val="00F06F11"/>
    <w:rsid w:val="00F11037"/>
    <w:rsid w:val="00F113A9"/>
    <w:rsid w:val="00F1470F"/>
    <w:rsid w:val="00F15B60"/>
    <w:rsid w:val="00F16581"/>
    <w:rsid w:val="00F21CDA"/>
    <w:rsid w:val="00F22919"/>
    <w:rsid w:val="00F2706F"/>
    <w:rsid w:val="00F30CBD"/>
    <w:rsid w:val="00F3352B"/>
    <w:rsid w:val="00F34063"/>
    <w:rsid w:val="00F370B9"/>
    <w:rsid w:val="00F379C7"/>
    <w:rsid w:val="00F40DF3"/>
    <w:rsid w:val="00F41DD8"/>
    <w:rsid w:val="00F425D3"/>
    <w:rsid w:val="00F4308D"/>
    <w:rsid w:val="00F44AAC"/>
    <w:rsid w:val="00F4566C"/>
    <w:rsid w:val="00F4720A"/>
    <w:rsid w:val="00F53AAF"/>
    <w:rsid w:val="00F55F84"/>
    <w:rsid w:val="00F568B0"/>
    <w:rsid w:val="00F600F2"/>
    <w:rsid w:val="00F63030"/>
    <w:rsid w:val="00F66871"/>
    <w:rsid w:val="00F71CAC"/>
    <w:rsid w:val="00F7259B"/>
    <w:rsid w:val="00F72D1B"/>
    <w:rsid w:val="00F763CE"/>
    <w:rsid w:val="00F778CE"/>
    <w:rsid w:val="00F77C95"/>
    <w:rsid w:val="00F83897"/>
    <w:rsid w:val="00F83AB2"/>
    <w:rsid w:val="00F84B15"/>
    <w:rsid w:val="00F857A7"/>
    <w:rsid w:val="00F87508"/>
    <w:rsid w:val="00F907C7"/>
    <w:rsid w:val="00F9136F"/>
    <w:rsid w:val="00F92864"/>
    <w:rsid w:val="00F963BC"/>
    <w:rsid w:val="00F97922"/>
    <w:rsid w:val="00FA0FCF"/>
    <w:rsid w:val="00FA2CFA"/>
    <w:rsid w:val="00FA388F"/>
    <w:rsid w:val="00FA3D24"/>
    <w:rsid w:val="00FA43C0"/>
    <w:rsid w:val="00FA5616"/>
    <w:rsid w:val="00FA56FE"/>
    <w:rsid w:val="00FA6855"/>
    <w:rsid w:val="00FB0B63"/>
    <w:rsid w:val="00FB2CB0"/>
    <w:rsid w:val="00FB43B4"/>
    <w:rsid w:val="00FB4987"/>
    <w:rsid w:val="00FB4BAF"/>
    <w:rsid w:val="00FB5741"/>
    <w:rsid w:val="00FB70E9"/>
    <w:rsid w:val="00FB7C65"/>
    <w:rsid w:val="00FC3C19"/>
    <w:rsid w:val="00FC4B0F"/>
    <w:rsid w:val="00FC5E45"/>
    <w:rsid w:val="00FC66A8"/>
    <w:rsid w:val="00FC6EEC"/>
    <w:rsid w:val="00FD1F1F"/>
    <w:rsid w:val="00FD52E0"/>
    <w:rsid w:val="00FD5D92"/>
    <w:rsid w:val="00FD6877"/>
    <w:rsid w:val="00FE35D2"/>
    <w:rsid w:val="00FE4E87"/>
    <w:rsid w:val="00FE70DC"/>
    <w:rsid w:val="00FE7278"/>
    <w:rsid w:val="00FE7BE1"/>
    <w:rsid w:val="00FF176A"/>
    <w:rsid w:val="00FF1B01"/>
    <w:rsid w:val="00FF5827"/>
    <w:rsid w:val="00FF6DC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658AD"/>
  <w15:docId w15:val="{35C17830-EAE4-4DAF-B5DF-5C47AB3A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194"/>
    <w:pPr>
      <w:spacing w:after="5" w:line="293" w:lineRule="auto"/>
      <w:ind w:left="10" w:right="3741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2"/>
      <w:ind w:left="30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2"/>
      <w:ind w:left="303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2"/>
      <w:ind w:left="303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uiPriority w:val="9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E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6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30E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0D3A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0E0D3A"/>
    <w:rPr>
      <w:rFonts w:cs="Times New Roman"/>
    </w:rPr>
  </w:style>
  <w:style w:type="paragraph" w:customStyle="1" w:styleId="Punkt">
    <w:name w:val="Punkt"/>
    <w:basedOn w:val="Tekstpodstawowy"/>
    <w:rsid w:val="00DF2455"/>
    <w:pPr>
      <w:suppressAutoHyphens/>
      <w:autoSpaceDN w:val="0"/>
      <w:spacing w:after="160" w:line="240" w:lineRule="auto"/>
      <w:ind w:left="0" w:right="0" w:firstLine="0"/>
    </w:pPr>
    <w:rPr>
      <w:rFonts w:ascii="Tahoma" w:eastAsia="Times New Roman" w:hAnsi="Tahoma" w:cs="Times New Roman"/>
      <w:color w:val="auto"/>
      <w:sz w:val="20"/>
      <w:szCs w:val="24"/>
    </w:rPr>
  </w:style>
  <w:style w:type="paragraph" w:customStyle="1" w:styleId="PODPUNKTY1-IK">
    <w:name w:val="PODPUNKTY 1 - IK"/>
    <w:basedOn w:val="Normalny"/>
    <w:rsid w:val="00DF2455"/>
    <w:pPr>
      <w:widowControl w:val="0"/>
      <w:numPr>
        <w:numId w:val="18"/>
      </w:numPr>
      <w:suppressAutoHyphens/>
      <w:autoSpaceDN w:val="0"/>
      <w:spacing w:after="0" w:line="240" w:lineRule="auto"/>
      <w:ind w:right="0"/>
    </w:pPr>
    <w:rPr>
      <w:rFonts w:ascii="Tahoma" w:eastAsia="Times New Roman" w:hAnsi="Tahoma" w:cs="Tahoma"/>
      <w:color w:val="auto"/>
      <w:sz w:val="20"/>
      <w:szCs w:val="20"/>
    </w:rPr>
  </w:style>
  <w:style w:type="numbering" w:customStyle="1" w:styleId="LFO84">
    <w:name w:val="LFO84"/>
    <w:rsid w:val="00DF2455"/>
    <w:pPr>
      <w:numPr>
        <w:numId w:val="18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24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2455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1C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1CA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C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CA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CAC"/>
    <w:rPr>
      <w:rFonts w:ascii="Segoe UI" w:eastAsia="Calibri" w:hAnsi="Segoe UI" w:cs="Segoe U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5716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25716"/>
    <w:pPr>
      <w:spacing w:before="240" w:after="120"/>
      <w:ind w:left="0"/>
      <w:jc w:val="left"/>
    </w:pPr>
    <w:rPr>
      <w:rFonts w:asciiTheme="minorHAnsi" w:hAnsi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825716"/>
    <w:pPr>
      <w:spacing w:before="120" w:after="0"/>
      <w:ind w:left="22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25716"/>
    <w:pP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25716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CD5337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D5337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D5337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D5337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D5337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D5337"/>
    <w:pPr>
      <w:spacing w:after="0"/>
      <w:ind w:left="1760"/>
      <w:jc w:val="left"/>
    </w:pPr>
    <w:rPr>
      <w:rFonts w:asciiTheme="minorHAnsi" w:hAnsiTheme="minorHAnsi"/>
      <w:sz w:val="20"/>
      <w:szCs w:val="20"/>
    </w:rPr>
  </w:style>
  <w:style w:type="table" w:styleId="Tabela-Siatka">
    <w:name w:val="Table Grid"/>
    <w:basedOn w:val="Standardowy"/>
    <w:uiPriority w:val="39"/>
    <w:rsid w:val="00E062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062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A72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A72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A72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8A72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7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7A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7AD"/>
    <w:rPr>
      <w:vertAlign w:val="superscript"/>
    </w:rPr>
  </w:style>
  <w:style w:type="character" w:customStyle="1" w:styleId="markedcontent">
    <w:name w:val="markedcontent"/>
    <w:basedOn w:val="Domylnaczcionkaakapitu"/>
    <w:rsid w:val="002860BC"/>
  </w:style>
  <w:style w:type="paragraph" w:styleId="HTML-wstpniesformatowany">
    <w:name w:val="HTML Preformatted"/>
    <w:basedOn w:val="Normalny"/>
    <w:link w:val="HTML-wstpniesformatowanyZnak"/>
    <w:unhideWhenUsed/>
    <w:rsid w:val="00540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06C7"/>
    <w:rPr>
      <w:rFonts w:ascii="Courier New" w:eastAsia="Times New Roman" w:hAnsi="Courier New" w:cs="Courier New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39"/>
    <w:rsid w:val="005C62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8640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8640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D45C-3D08-4E51-8306-F48D32F7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2296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Torbus</dc:creator>
  <cp:keywords/>
  <cp:lastModifiedBy>Krzysztof Kowalski</cp:lastModifiedBy>
  <cp:revision>4</cp:revision>
  <dcterms:created xsi:type="dcterms:W3CDTF">2022-07-18T12:57:00Z</dcterms:created>
  <dcterms:modified xsi:type="dcterms:W3CDTF">2022-07-18T16:52:00Z</dcterms:modified>
</cp:coreProperties>
</file>