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6A" w:rsidRDefault="00D3706A" w:rsidP="00D3706A">
      <w:pPr>
        <w:pStyle w:val="Standard"/>
      </w:pPr>
      <w:r>
        <w:rPr>
          <w:noProof/>
          <w:lang w:eastAsia="pl-PL"/>
        </w:rPr>
        <w:drawing>
          <wp:inline distT="0" distB="0" distL="0" distR="0" wp14:anchorId="07473A5F" wp14:editId="52970176">
            <wp:extent cx="1390683" cy="1083243"/>
            <wp:effectExtent l="0" t="0" r="0" b="2607"/>
            <wp:docPr id="1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83" cy="10832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ul. Staromłyńska 27 PL-70-561 Szczecin        </w:t>
      </w:r>
      <w:hyperlink r:id="rId9" w:history="1">
        <w:r>
          <w:rPr>
            <w:color w:val="000000"/>
          </w:rPr>
          <w:t>http://www.muzeum.szczecin.pl</w:t>
        </w:r>
      </w:hyperlink>
    </w:p>
    <w:p w:rsidR="00D3706A" w:rsidRPr="00D3706A" w:rsidRDefault="00D3706A" w:rsidP="00D3706A">
      <w:pPr>
        <w:pStyle w:val="Standard"/>
        <w:rPr>
          <w:lang w:val="en-GB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  <w:lang w:val="en-US"/>
        </w:rPr>
        <w:t>tel. +4891 4315200 fax: +4891 4315204      email:</w:t>
      </w:r>
      <w:hyperlink r:id="rId10" w:history="1">
        <w:r>
          <w:rPr>
            <w:lang w:val="en-GB"/>
          </w:rPr>
          <w:t>biuro@muzeum.szczecin.pl</w:t>
        </w:r>
      </w:hyperlink>
    </w:p>
    <w:p w:rsidR="00D3706A" w:rsidRDefault="00D3706A" w:rsidP="00D3706A">
      <w:pPr>
        <w:pStyle w:val="Tytu"/>
        <w:jc w:val="left"/>
        <w:rPr>
          <w:rFonts w:ascii="Calibri" w:hAnsi="Calibri" w:cs="Calibri"/>
          <w:b w:val="0"/>
          <w:bCs w:val="0"/>
          <w:color w:val="000000"/>
          <w:sz w:val="22"/>
          <w:szCs w:val="22"/>
          <w:lang w:val="en-US" w:eastAsia="en-US"/>
        </w:rPr>
      </w:pPr>
    </w:p>
    <w:p w:rsidR="00D3706A" w:rsidRDefault="00D3706A" w:rsidP="00C01A32">
      <w:pPr>
        <w:spacing w:line="276" w:lineRule="auto"/>
        <w:ind w:left="6372" w:firstLine="708"/>
        <w:rPr>
          <w:b/>
        </w:rPr>
      </w:pPr>
      <w:r>
        <w:rPr>
          <w:b/>
        </w:rPr>
        <w:t>Szczecin 01.06.2020</w:t>
      </w:r>
      <w:r w:rsidR="00C01A32">
        <w:rPr>
          <w:b/>
        </w:rPr>
        <w:t xml:space="preserve"> r</w:t>
      </w:r>
      <w:r w:rsidR="0029413D">
        <w:rPr>
          <w:b/>
        </w:rPr>
        <w:t>.</w:t>
      </w:r>
    </w:p>
    <w:p w:rsidR="00D3706A" w:rsidRDefault="00D3706A" w:rsidP="00D3706A">
      <w:pPr>
        <w:pStyle w:val="Tytu"/>
        <w:jc w:val="left"/>
      </w:pPr>
      <w:r>
        <w:rPr>
          <w:rFonts w:ascii="Calibri" w:hAnsi="Calibri" w:cs="Calibri"/>
          <w:b w:val="0"/>
        </w:rPr>
        <w:t>AZ.2710.14.2020.EF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D3706A" w:rsidRDefault="00D3706A" w:rsidP="00D3706A">
      <w:pPr>
        <w:pStyle w:val="Standard"/>
        <w:spacing w:before="60" w:after="60"/>
        <w:rPr>
          <w:b/>
          <w:sz w:val="24"/>
          <w:szCs w:val="24"/>
        </w:rPr>
      </w:pPr>
    </w:p>
    <w:p w:rsidR="00D3706A" w:rsidRPr="00C01A32" w:rsidRDefault="00D3706A" w:rsidP="00C01A32">
      <w:pPr>
        <w:pStyle w:val="Standard"/>
        <w:spacing w:before="60" w:after="60"/>
        <w:jc w:val="both"/>
      </w:pPr>
      <w:r>
        <w:rPr>
          <w:bCs/>
          <w:iCs/>
        </w:rPr>
        <w:t xml:space="preserve">Dotyczy </w:t>
      </w:r>
      <w:r>
        <w:t xml:space="preserve">postępowania prowadzonego w trybie przetargu pn.: </w:t>
      </w:r>
      <w:r>
        <w:rPr>
          <w:b/>
        </w:rPr>
        <w:t xml:space="preserve">Wymiana instalacji elektrycznej i wentylacyjnej w budynku Działu Konserwacji Zbiorów </w:t>
      </w:r>
      <w:bookmarkStart w:id="0" w:name="__DdeLink__4818_3908928413"/>
      <w:bookmarkEnd w:id="0"/>
      <w:r>
        <w:rPr>
          <w:b/>
        </w:rPr>
        <w:t xml:space="preserve">Muzeum Narodowego w Szczecinie przy ul. Wały Chrobrego 3 w Szczecinie - </w:t>
      </w:r>
      <w:r>
        <w:rPr>
          <w:rFonts w:cstheme="minorHAnsi"/>
        </w:rPr>
        <w:t>AZ.2710.14.2020.EF</w:t>
      </w:r>
    </w:p>
    <w:p w:rsidR="00D3706A" w:rsidRPr="009860DB" w:rsidRDefault="00C01A32" w:rsidP="00D3706A">
      <w:pPr>
        <w:jc w:val="center"/>
        <w:rPr>
          <w:b/>
          <w:color w:val="000000" w:themeColor="text1"/>
        </w:rPr>
      </w:pPr>
      <w:r w:rsidRPr="00C15F4B">
        <w:rPr>
          <w:b/>
          <w:color w:val="000000" w:themeColor="text1"/>
        </w:rPr>
        <w:t>ODPOWIEDZI NA PYTANIA</w:t>
      </w:r>
    </w:p>
    <w:p w:rsidR="00D3706A" w:rsidRPr="00EE7747" w:rsidRDefault="00D3706A" w:rsidP="00EE7747">
      <w:pPr>
        <w:pStyle w:val="Standard"/>
        <w:spacing w:before="60" w:after="60"/>
        <w:jc w:val="both"/>
      </w:pPr>
      <w:r>
        <w:rPr>
          <w:color w:val="000000" w:themeColor="text1"/>
        </w:rPr>
        <w:t xml:space="preserve">W związku z otrzymanymi pytaniami do postępowania </w:t>
      </w:r>
      <w:r>
        <w:t>pn</w:t>
      </w:r>
      <w:r w:rsidR="00EE7747">
        <w:t xml:space="preserve">.: </w:t>
      </w:r>
      <w:r w:rsidR="00EE7747">
        <w:rPr>
          <w:b/>
        </w:rPr>
        <w:t xml:space="preserve">Wymiana instalacji elektrycznej i wentylacyjnej w budynku Działu Konserwacji Zbiorów Muzeum Narodowego w Szczecinie przy ul. Wały Chrobrego 3 w Szczecinie - </w:t>
      </w:r>
      <w:r w:rsidR="00EE7747">
        <w:rPr>
          <w:rFonts w:cstheme="minorHAnsi"/>
        </w:rPr>
        <w:t xml:space="preserve">AZ.2710.14.2020.EF </w:t>
      </w:r>
      <w:r w:rsidRPr="00BE6B63">
        <w:t xml:space="preserve">prowadzonego w trybie przetargu nieograniczonego </w:t>
      </w:r>
      <w:r>
        <w:rPr>
          <w:color w:val="000000" w:themeColor="text1"/>
        </w:rPr>
        <w:t xml:space="preserve">ogłoszonego w Biuletynie Zamówień Publicznych pod numerem </w:t>
      </w:r>
      <w:r w:rsidR="00EE7747">
        <w:t>540777-N-2020</w:t>
      </w:r>
      <w:r w:rsidR="00EE7747" w:rsidRPr="00955914">
        <w:t xml:space="preserve"> </w:t>
      </w:r>
      <w:r w:rsidR="00EE7747">
        <w:t xml:space="preserve">w dniu 18.05.2020 </w:t>
      </w:r>
      <w:r w:rsidR="00EE7747" w:rsidRPr="00955914">
        <w:t>r.</w:t>
      </w:r>
      <w:r>
        <w:rPr>
          <w:color w:val="000000" w:themeColor="text1"/>
        </w:rPr>
        <w:t xml:space="preserve"> Zamawiający na po</w:t>
      </w:r>
      <w:r w:rsidR="00EE7747">
        <w:rPr>
          <w:color w:val="000000" w:themeColor="text1"/>
        </w:rPr>
        <w:t>dstawie art. 38 ust. 2 oraz 1a U</w:t>
      </w:r>
      <w:r>
        <w:rPr>
          <w:color w:val="000000" w:themeColor="text1"/>
        </w:rPr>
        <w:t xml:space="preserve">stawy Prawo zamówień publicznych zamieszcza odpowiedzi w siedzibie Zamawiającego oraz na stronie internetowej </w:t>
      </w:r>
      <w:hyperlink r:id="rId11" w:history="1">
        <w:r>
          <w:rPr>
            <w:rStyle w:val="Hipercze"/>
          </w:rPr>
          <w:t>https://bip.muzeum.szczecin.pl/</w:t>
        </w:r>
      </w:hyperlink>
      <w:r>
        <w:t>;</w:t>
      </w:r>
    </w:p>
    <w:p w:rsidR="00EE7747" w:rsidRP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7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</w:t>
      </w:r>
    </w:p>
    <w:p w:rsidR="00EE7747" w:rsidRDefault="00EE7747" w:rsidP="00EE774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pomieszczeniu 09 prac metali projektuje się układ z rur kwasoodpornych oraz wentylator przeciwwybuchowy. Rozwiązania te generują duże koszty inwestycyjne i dlatego wnosimy o optymalizację projektowanych układów. Instalacja wyciągowa z rur kwasoodpornych nie jest spójna z wentylatorem dachowym który nie jest projektowany w wykonaniu chemoodpornym.  Projektuje się wentylator w wykonaniu przeciwwybuchowym na instalacji w pomieszczeniu które nie jest zagrożone wybuchem, wskazujemy tu że na wentylacji bytowej nie projektuje się klap ppoż.  a rury tranzytowe do wentylatora dachowego na piętrze nie są zabudowane np.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conlitem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powyższym prosimy o zmianę rur kwasoodpornych na rury w blachy stalowej ocynkowanej oraz zamianę wentylatora dachowego w wykonaniu przeciwwybuchowym na wentylator w wykonaniu standardowym o parametrach wydajnościowych jak w projekcie. Pom 09 nie zmienia swojego przeznaczenia, istniejący układ nie jest w wykonaniu jak projektowany a środowisko w pomieszczeniu nie jest agresywne i zagrożone wybuchem.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Zamawiający nie wyraża zgody na zaproponowane zmiany.</w:t>
      </w:r>
    </w:p>
    <w:p w:rsidR="00C01A32" w:rsidRP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2</w:t>
      </w:r>
    </w:p>
    <w:p w:rsidR="00EE7747" w:rsidRDefault="00EE7747" w:rsidP="00C01A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pomieszczeniu 12 Prac.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papieru projektuje się układ z rur kwasoodpornych oraz wentylator przeciwwybuchowy. Rozwiązania te generują duże koszty inwestycyjne i dlatego wnosimy o optymalizację projektowanych układów. Instalacja wyciągowa z rur kwasoodpornych nie jest spójna z wentylatorem dachowym który nie jest projektowany w wykonaniu chemoodpornym.  Projektuje się wentylator w wykonaniu przeciwwybuchowym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instalacji w pomieszczeniu które nie jest zagrożone wybuchem, wskazujemy tu że na wentylacji bytowej nie projektuje się klap ppoż. W związku z powyższym prosimy o zmianę rur kwasoodpornych na rury w blachy stalowej ocynkowanej oraz zamianę wentylatora dachowego w wykonaniu przeciwwybuchowym na wentylator w wykonaniu standardowym o parametrach wydajnościowych jak w projekcie. Pom 12 nie zmienia swojego przeznaczenia, istniejący układ nie jest w wykonaniu jak projektowany a środowisko w pomieszczeniu nie jest agresywne i zagrożone wybuchem.</w:t>
      </w:r>
    </w:p>
    <w:p w:rsidR="00EE7747" w:rsidRDefault="00EE7747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Zamawiający nie wyraża zgody na zaproponowane zmiany.</w:t>
      </w:r>
    </w:p>
    <w:p w:rsidR="00EE7747" w:rsidRP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3</w:t>
      </w:r>
    </w:p>
    <w:p w:rsidR="00EE7747" w:rsidRPr="00C01A32" w:rsidRDefault="00EE7747" w:rsidP="00C01A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 11 Warsztat projektuje się układ z rur kwasoodpornych oraz wentylator przeciwwybuchowy. Rozwiązania te generują duże koszty inwestycyjne i dlatego wnosimy o optymalizację projektowanych układów. Instalacja wyciągowa z rur kwasoodpornych nie jest spójna z wentylatorem dachowym który nie jest projektowany w wykonaniu chemoodpornym.  Projektuje się wentylator w wykonaniu przeciwwybuchowym na instalacji w pomieszczeniu które nie jest zagrożone wybuchem, wskazujemy tu że na wentylacji bytowej nie projektuje się klap ppoż. W związku z powyższym prosimy o zmianę rur kwasoodpornych na rury w blachy stalowej ocynkowanej oraz zamianę wentylatora dachowego w wykonaniu przeciwwybuchowym na wentylator w wykonaniu standardowym o parametrach wydajnościowych jak w projekcie. Pom 11 nie zmienia swojego przeznaczenia, istniejący układ nie jest w wykonaniu jak projektowany a środowisko w pomieszczeniu nie jest agresywne i zagrożone wybuchem.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Zamawiający nie wyraża zgody na zaproponowane zmiany.</w:t>
      </w:r>
    </w:p>
    <w:p w:rsidR="00EE7747" w:rsidRP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4</w:t>
      </w:r>
    </w:p>
    <w:p w:rsidR="00EE7747" w:rsidRDefault="00EE7747" w:rsidP="00C01A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pomieszczeniu 06 modelarnia oraz 07 modelarnia (pomieszczenia przeznaczone na stolarnie) projektuje się układ z rur kwasoodpornych z okapem kwasoodpornym oraz wentylator przeciwwybuchowy. Rozwiązania te generują duże koszty inwestycyjne i dlatego wnosimy o optymalizację projektowanych układów. Instalacja wyciągowa z rur kwasoodpornych nie jest spójna z wentylatorem dachowym który nie jest projektowany w wykonaniu chemoodpornym.  Projektuje się wentylator w wykonaniu przeciwwybuchowym na instalacji w pomieszczeniu które nie jest zagrożone wybuchem, wskazujemy tu że na wentylacji bytowej nie projektuje się klap ppoż. W związku z powyższym prosimy o zmianę rur kwasoodpornych na rury w blachy stalowej ocynkowanej, okap w wykonaniu kwasoodpornym na okap z blachy stalowej ocynkowanej oraz zamianę wentylatora dachowego w wykonaniu przeciwwybuchowym na wentylator w wykonaniu standardowym o parametrach wydajnościowych jak w projekcie. Pom 06 i 07 nie zmienia swojego przeznaczenia, istniejący układ nie jest w wykonaniu jak projektowany a środowisko w pomieszczeniu nie jest agresywne i zagrożone wybuchem.</w:t>
      </w:r>
    </w:p>
    <w:p w:rsidR="00EE7747" w:rsidRDefault="00EE7747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Zamawiający nie wyraża zgody na zaproponowane zmiany.</w:t>
      </w:r>
    </w:p>
    <w:p w:rsidR="00EE7747" w:rsidRP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5</w:t>
      </w:r>
    </w:p>
    <w:p w:rsidR="00EE7747" w:rsidRDefault="00EE7747" w:rsidP="00C01A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pomieszczeniu 08 Prac.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drew. projektuje się układ z rur kwasoodpornych oraz wentylator przeciwwybuchowy. Rozwiązania te generują duże koszty inwestycyjne i dlatego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wnosimy o optymalizację projektowanych układów. Instalacja wyciągowa z rur kwasoodpornych nie jest spójna z projektowanym wentylatorem dachowym który nie jest projektowany w wykonaniu chemoodpornym.  Projektuje się wentylator w wykonaniu przeciwwybuchowym na instalacji w pomieszczeniu które nie jest zagrożone wybuchem, wskazujemy tu że na wentylacji bytowej nie projektuje się klap ppoż. W związku z powyższym prosimy o zmianę rur kwasoodpornych na rury w blachy stalowej ocynkowanej oraz zamianę wentylatora dachowego w wykonaniu przeciwwybuchowym na wentylator w wykonaniu standardowym o parametrach wydajnościowych jak w projekcie. Pom 08 nie zmienia swojego przeznaczenia, istniejący układ nie jest w wykonaniu jak projektowany a środowisko w pomieszczeniu nie jest agresywne i zagrożone wybuchem.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Zamawiający nie wyraża zgody na zaproponowane zmiany.</w:t>
      </w:r>
    </w:p>
    <w:p w:rsidR="00C01A32" w:rsidRP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6</w:t>
      </w:r>
    </w:p>
    <w:p w:rsidR="00EE7747" w:rsidRDefault="00EE7747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udostępnienie charakterystyki projektowanych wentylatorów z zaznaczonym punktem pracy dla wentylatorów: Wsz1_EX, Wsz2_EX, Wsz3_EX oraz Wsz4_EX.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Projekt PW przedstawia wszystkie niezbędne informacje potrzebne do prawidłowego doboru wentylatora. Wszystkie wentylatory (Wsz1_EX, Wsz2_EX, Wsz3_EX oraz Wsz4_EX.): wydatek 100m3/h i 150Pa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7747" w:rsidRDefault="00EE7747" w:rsidP="00EE7747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120590BD" wp14:editId="7A8E61F9">
            <wp:extent cx="3360420" cy="23882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1A32" w:rsidRP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77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Pytanie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EE7747" w:rsidRDefault="00EE7747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potwierdzenie możliwości zamiany rur stalowych kwasoodpornych na rury PP np.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chemowent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w swym przeznaczeniu są równoważne.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Zamawiający dopuszcza taką możliwość.</w:t>
      </w:r>
    </w:p>
    <w:p w:rsidR="00CE43DB" w:rsidRDefault="00CE43DB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43DB" w:rsidRDefault="00CE43DB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1A32" w:rsidRP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Pytanie nr 8</w:t>
      </w:r>
    </w:p>
    <w:p w:rsidR="00EE7747" w:rsidRDefault="00EE7747" w:rsidP="00C01A3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Istniejące kanały wentylacyjne są malowane w kolorze ścian. Proszę o potwierdzenie, że zakres prac nie obejmuje malowania montowanych kanałów (w projekcie brak wytycznej dla malowania kanałów).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Zamawiający potwierdza iż zakres prac nie obejmuje malowania kanałów wentylacyjnych</w:t>
      </w:r>
    </w:p>
    <w:p w:rsidR="00C01A32" w:rsidRP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9</w:t>
      </w:r>
    </w:p>
    <w:p w:rsidR="00EE7747" w:rsidRDefault="00EE7747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zestawienie parametrów równoważności dla projektowanych klimatyzatorów.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W zakresie instalacji klimatyzacji Zamawiający wymaga aby oferowane jednostki wewnętrzne i zewnętrzne spełniały wymogi określone w projekcie tj.</w:t>
      </w:r>
    </w:p>
    <w:p w:rsidR="00EE7747" w:rsidRDefault="00EE7747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Parametry równoważności:</w:t>
      </w:r>
    </w:p>
    <w:p w:rsidR="00EE7747" w:rsidRDefault="00EE7747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Jednostki wewnętrzne:</w:t>
      </w:r>
    </w:p>
    <w:p w:rsidR="00EE7747" w:rsidRDefault="00EE7747" w:rsidP="00EE7747">
      <w:pPr>
        <w:pStyle w:val="Akapitzlist"/>
        <w:numPr>
          <w:ilvl w:val="0"/>
          <w:numId w:val="2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W zakresie maksymalnego i minimalnego poboru mocy [kW] – dopuszczalna tolerancja +5, Moc jednostki wew. wskazana w PW rys. W1</w:t>
      </w:r>
    </w:p>
    <w:p w:rsidR="00EE7747" w:rsidRDefault="00EE7747" w:rsidP="00EE77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Masa urządzeń nie może być większa niż 110% ciężaru jednostek przewidzianych w dokumentacji projektowej wykonawczej tj.: 15,7kg (netto)</w:t>
      </w:r>
    </w:p>
    <w:p w:rsidR="00EE7747" w:rsidRDefault="00EE7747" w:rsidP="00EE774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Wymiary jednostek –muszą umożliwiać zamontowanie w miejscach wskazanych w dokumentacji projektowej wykonawczej;</w:t>
      </w:r>
    </w:p>
    <w:p w:rsidR="00EE7747" w:rsidRDefault="00EE7747" w:rsidP="00EE7747">
      <w:pPr>
        <w:pStyle w:val="Akapitzlist"/>
        <w:numPr>
          <w:ilvl w:val="0"/>
          <w:numId w:val="2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Zasilanie jednostek –zgodne z przewidzianym w dokumentacji projektowej wykonawczej.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Jednostki zewnętrzne: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W zakresie oferowanej jednostki zewnętrznej Zamawiający wymaga zastosowania urządzenia o możliwie najwyższej efektywności energetycznej, o nie gorszych współczynnikach niż przewidziane w dokumentacji projektowej wykonawczej tj. w szczególności:</w:t>
      </w:r>
    </w:p>
    <w:p w:rsidR="00EE7747" w:rsidRDefault="00EE7747" w:rsidP="00EE7747">
      <w:pPr>
        <w:pStyle w:val="Akapitzlist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Maksymalny ciężar –zgodnie z dokumentacją –tj. kg;58,0 (netto)</w:t>
      </w:r>
    </w:p>
    <w:p w:rsidR="00EE7747" w:rsidRDefault="00EE7747" w:rsidP="00EE77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Maksymalne wymiary [mm] – muszą umożliwiać zamontowanie w miejscach wskazanych w dokumentacji projektowej PW rys. W1;</w:t>
      </w:r>
    </w:p>
    <w:p w:rsidR="00EE7747" w:rsidRDefault="00EE7747" w:rsidP="00EE77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Wskaźnik efektywności energetycznej EER –min. 3,41;</w:t>
      </w:r>
    </w:p>
    <w:p w:rsidR="00EE7747" w:rsidRDefault="00EE7747" w:rsidP="00EE77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Współczynnik efektywności energetycznej COP –min. 3,41;</w:t>
      </w:r>
    </w:p>
    <w:p w:rsidR="00EE7747" w:rsidRDefault="00EE7747" w:rsidP="00EE7747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Nominalna wydajność chłodnicza –zgodnie z przewidzianymi w dokumentacji wykonawczej PW rys. W1</w:t>
      </w:r>
    </w:p>
    <w:p w:rsidR="00EE7747" w:rsidRDefault="00EE7747" w:rsidP="00EE7747">
      <w:pPr>
        <w:pStyle w:val="Akapitzlist"/>
        <w:numPr>
          <w:ilvl w:val="0"/>
          <w:numId w:val="3"/>
        </w:num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Zasilanie jednostki –zgodne z przewidzianym w dokumentacji projektowej wykonawczej PW rys. W1</w:t>
      </w:r>
    </w:p>
    <w:p w:rsidR="00C01A32" w:rsidRDefault="00C01A32" w:rsidP="00C01A32">
      <w:pPr>
        <w:pStyle w:val="Akapitzlist"/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:rsidR="00C01A32" w:rsidRPr="00C01A32" w:rsidRDefault="00C01A32" w:rsidP="00C01A32">
      <w:pPr>
        <w:spacing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 w:rsidRPr="00C0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10</w:t>
      </w:r>
    </w:p>
    <w:p w:rsidR="00EE7747" w:rsidRDefault="00EE7747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udostępnienie parametrów równoważności dla projektowanej centrali wentylacyjnej.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lastRenderedPageBreak/>
        <w:t>Odp. Wymagane parametry techniczne dla centrali wentylacyjnej zostały opisane w pkt. 1.3 c ST1 oraz w PW</w:t>
      </w:r>
    </w:p>
    <w:p w:rsidR="00C01A32" w:rsidRPr="00C01A32" w:rsidRDefault="00C01A32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A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Pytanie nr 11</w:t>
      </w:r>
    </w:p>
    <w:p w:rsidR="00EE7747" w:rsidRDefault="00EE7747" w:rsidP="00C01A3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informację czy materiały i urządzenia należy zutylizować czy przekazać protokolarnie zamawiającemu.</w:t>
      </w:r>
    </w:p>
    <w:p w:rsidR="00EE7747" w:rsidRDefault="00EE7747" w:rsidP="00EE774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Odp. Materiały  i urządzenia należy zutylizować na koszt Wykonawcy</w:t>
      </w:r>
    </w:p>
    <w:p w:rsidR="00080375" w:rsidRDefault="00080375"/>
    <w:p w:rsidR="0029413D" w:rsidRDefault="0029413D"/>
    <w:p w:rsidR="0029413D" w:rsidRDefault="0029413D"/>
    <w:p w:rsidR="0029413D" w:rsidRDefault="0029413D"/>
    <w:p w:rsidR="0029413D" w:rsidRDefault="0029413D">
      <w:bookmarkStart w:id="1" w:name="_GoBack"/>
      <w:bookmarkEnd w:id="1"/>
    </w:p>
    <w:sectPr w:rsidR="0029413D" w:rsidSect="00EE7747"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DF" w:rsidRDefault="001158DF" w:rsidP="00CE43DB">
      <w:pPr>
        <w:spacing w:after="0" w:line="240" w:lineRule="auto"/>
      </w:pPr>
      <w:r>
        <w:separator/>
      </w:r>
    </w:p>
  </w:endnote>
  <w:endnote w:type="continuationSeparator" w:id="0">
    <w:p w:rsidR="001158DF" w:rsidRDefault="001158DF" w:rsidP="00CE4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161529"/>
      <w:docPartObj>
        <w:docPartGallery w:val="Page Numbers (Bottom of Page)"/>
        <w:docPartUnique/>
      </w:docPartObj>
    </w:sdtPr>
    <w:sdtEndPr/>
    <w:sdtContent>
      <w:p w:rsidR="00CE43DB" w:rsidRDefault="00CE43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13D">
          <w:rPr>
            <w:noProof/>
          </w:rPr>
          <w:t>4</w:t>
        </w:r>
        <w:r>
          <w:fldChar w:fldCharType="end"/>
        </w:r>
      </w:p>
    </w:sdtContent>
  </w:sdt>
  <w:p w:rsidR="00CE43DB" w:rsidRDefault="00CE4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DF" w:rsidRDefault="001158DF" w:rsidP="00CE43DB">
      <w:pPr>
        <w:spacing w:after="0" w:line="240" w:lineRule="auto"/>
      </w:pPr>
      <w:r>
        <w:separator/>
      </w:r>
    </w:p>
  </w:footnote>
  <w:footnote w:type="continuationSeparator" w:id="0">
    <w:p w:rsidR="001158DF" w:rsidRDefault="001158DF" w:rsidP="00CE4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757B"/>
    <w:multiLevelType w:val="multilevel"/>
    <w:tmpl w:val="89AAC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FF67A0"/>
    <w:multiLevelType w:val="multilevel"/>
    <w:tmpl w:val="56428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185991"/>
    <w:multiLevelType w:val="multilevel"/>
    <w:tmpl w:val="9104EF3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6A"/>
    <w:rsid w:val="000470EB"/>
    <w:rsid w:val="00080375"/>
    <w:rsid w:val="001158DF"/>
    <w:rsid w:val="00123F18"/>
    <w:rsid w:val="0029413D"/>
    <w:rsid w:val="00951A3C"/>
    <w:rsid w:val="00C01A32"/>
    <w:rsid w:val="00CE43DB"/>
    <w:rsid w:val="00D3706A"/>
    <w:rsid w:val="00D560B1"/>
    <w:rsid w:val="00E3630C"/>
    <w:rsid w:val="00EE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96E0"/>
  <w15:chartTrackingRefBased/>
  <w15:docId w15:val="{CA1FB11A-961C-4ED0-8FFB-6E41B8D9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706A"/>
    <w:rPr>
      <w:color w:val="0563C1" w:themeColor="hyperlink"/>
      <w:u w:val="single"/>
    </w:rPr>
  </w:style>
  <w:style w:type="paragraph" w:customStyle="1" w:styleId="Standard">
    <w:name w:val="Standard"/>
    <w:rsid w:val="00D3706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paragraph" w:styleId="Tytu">
    <w:name w:val="Title"/>
    <w:basedOn w:val="Standard"/>
    <w:link w:val="TytuZnak"/>
    <w:rsid w:val="00D3706A"/>
    <w:pPr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3706A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7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3DB"/>
  </w:style>
  <w:style w:type="paragraph" w:styleId="Stopka">
    <w:name w:val="footer"/>
    <w:basedOn w:val="Normalny"/>
    <w:link w:val="StopkaZnak"/>
    <w:uiPriority w:val="99"/>
    <w:unhideWhenUsed/>
    <w:rsid w:val="00CE4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uzeum.szczecin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muze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zeum.szczecin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25A79-85FC-4FBB-9DC0-F59C0DDB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1335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Eulalia</dc:creator>
  <cp:keywords/>
  <dc:description/>
  <cp:lastModifiedBy>Eulalia</cp:lastModifiedBy>
  <cp:revision>2</cp:revision>
  <dcterms:created xsi:type="dcterms:W3CDTF">2020-06-01T07:25:00Z</dcterms:created>
  <dcterms:modified xsi:type="dcterms:W3CDTF">2020-06-01T08:19:00Z</dcterms:modified>
</cp:coreProperties>
</file>